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10E0D" w14:textId="77777777" w:rsidR="001F4D12" w:rsidRDefault="00C024BB" w:rsidP="001F4D12">
      <w:pPr>
        <w:tabs>
          <w:tab w:val="left" w:pos="5232"/>
          <w:tab w:val="right" w:pos="8498"/>
        </w:tabs>
        <w:rPr>
          <w:rFonts w:ascii="Tahoma" w:hAnsi="Tahoma" w:cs="Tahoma"/>
          <w:lang w:val="es-ES"/>
        </w:rPr>
      </w:pPr>
      <w:r w:rsidRPr="00984080">
        <w:rPr>
          <w:rFonts w:ascii="Tahoma" w:hAnsi="Tahoma" w:cs="Tahoma"/>
          <w:lang w:val="es-ES"/>
        </w:rPr>
        <w:tab/>
      </w:r>
    </w:p>
    <w:p w14:paraId="66665EF0" w14:textId="73CD9F77" w:rsidR="00C024BB" w:rsidRDefault="00385469" w:rsidP="001F4D12">
      <w:pPr>
        <w:pBdr>
          <w:bottom w:val="single" w:sz="12" w:space="1" w:color="auto"/>
        </w:pBdr>
        <w:tabs>
          <w:tab w:val="left" w:pos="5232"/>
          <w:tab w:val="right" w:pos="8498"/>
        </w:tabs>
        <w:jc w:val="center"/>
        <w:rPr>
          <w:rFonts w:ascii="Tahoma" w:hAnsi="Tahoma" w:cs="Tahoma"/>
          <w:b/>
          <w:bCs/>
          <w:lang w:val="es-ES"/>
        </w:rPr>
      </w:pPr>
      <w:r>
        <w:rPr>
          <w:rFonts w:ascii="Tahoma" w:hAnsi="Tahoma" w:cs="Tahoma"/>
          <w:b/>
          <w:bCs/>
          <w:lang w:val="es-ES"/>
        </w:rPr>
        <w:t xml:space="preserve">INFORME DE </w:t>
      </w:r>
      <w:r w:rsidR="003068A1">
        <w:rPr>
          <w:rFonts w:ascii="Tahoma" w:hAnsi="Tahoma" w:cs="Tahoma"/>
          <w:b/>
          <w:bCs/>
          <w:lang w:val="es-ES"/>
        </w:rPr>
        <w:t xml:space="preserve">NECESIDAD </w:t>
      </w:r>
      <w:r w:rsidR="00891CEA">
        <w:rPr>
          <w:rFonts w:ascii="Tahoma" w:hAnsi="Tahoma" w:cs="Tahoma"/>
          <w:b/>
          <w:bCs/>
          <w:lang w:val="es-ES"/>
        </w:rPr>
        <w:t>DE</w:t>
      </w:r>
      <w:r w:rsidR="003068A1">
        <w:rPr>
          <w:rFonts w:ascii="Tahoma" w:hAnsi="Tahoma" w:cs="Tahoma"/>
          <w:b/>
          <w:bCs/>
          <w:lang w:val="es-ES"/>
        </w:rPr>
        <w:t xml:space="preserve"> CONTRATACIÓN</w:t>
      </w:r>
    </w:p>
    <w:p w14:paraId="0C5E6820" w14:textId="77777777" w:rsidR="00984080" w:rsidRPr="00984080" w:rsidRDefault="00984080" w:rsidP="00C024BB">
      <w:pPr>
        <w:jc w:val="right"/>
        <w:rPr>
          <w:rFonts w:ascii="Tahoma" w:hAnsi="Tahoma" w:cs="Tahoma"/>
          <w:lang w:val="es-ES"/>
        </w:rPr>
      </w:pPr>
    </w:p>
    <w:p w14:paraId="77F924B9" w14:textId="6411DAF8" w:rsidR="00385469" w:rsidRPr="00385469" w:rsidRDefault="003068A1" w:rsidP="00385469">
      <w:pPr>
        <w:pStyle w:val="Prrafodelista"/>
        <w:numPr>
          <w:ilvl w:val="0"/>
          <w:numId w:val="1"/>
        </w:numPr>
        <w:rPr>
          <w:rFonts w:ascii="Tahoma" w:hAnsi="Tahoma" w:cs="Tahoma"/>
          <w:b/>
          <w:bCs/>
          <w:lang w:val="es-ES"/>
        </w:rPr>
      </w:pPr>
      <w:r>
        <w:rPr>
          <w:rFonts w:ascii="Tahoma" w:hAnsi="Tahoma" w:cs="Tahoma"/>
          <w:b/>
          <w:bCs/>
          <w:lang w:val="es-ES"/>
        </w:rPr>
        <w:t>OBJETO DE CONTRATACIÓN</w:t>
      </w:r>
    </w:p>
    <w:p w14:paraId="61EC2BCA" w14:textId="77777777" w:rsidR="001F2DAD" w:rsidRDefault="001F2DAD" w:rsidP="00984080">
      <w:pPr>
        <w:rPr>
          <w:rFonts w:ascii="Tahoma" w:hAnsi="Tahoma" w:cs="Tahoma"/>
          <w:lang w:val="es-ES"/>
        </w:rPr>
      </w:pPr>
    </w:p>
    <w:p w14:paraId="3632497B" w14:textId="4E3A2BA4" w:rsidR="00891CEA" w:rsidRDefault="009B3066" w:rsidP="009B3066">
      <w:pPr>
        <w:rPr>
          <w:rFonts w:ascii="Tahoma" w:hAnsi="Tahoma" w:cs="Tahoma"/>
          <w:lang w:val="es-ES"/>
        </w:rPr>
      </w:pPr>
      <w:r w:rsidRPr="009B3066">
        <w:rPr>
          <w:rFonts w:ascii="Tahoma" w:hAnsi="Tahoma" w:cs="Tahoma"/>
          <w:lang w:val="es-ES"/>
        </w:rPr>
        <w:t>ADOQUINADO DE LA AVENIDA DEL MAESTRO, SECTOR NORMALISTA</w:t>
      </w:r>
    </w:p>
    <w:p w14:paraId="33682FFB" w14:textId="77777777" w:rsidR="009B3066" w:rsidRPr="00984080" w:rsidRDefault="009B3066" w:rsidP="009B3066">
      <w:pPr>
        <w:rPr>
          <w:rFonts w:ascii="Tahoma" w:hAnsi="Tahoma" w:cs="Tahoma"/>
          <w:lang w:val="es-ES"/>
        </w:rPr>
      </w:pPr>
    </w:p>
    <w:p w14:paraId="0A846B5E" w14:textId="20AA86FB" w:rsidR="00984080" w:rsidRPr="003068A1" w:rsidRDefault="003068A1" w:rsidP="00385469">
      <w:pPr>
        <w:pStyle w:val="Prrafodelista"/>
        <w:numPr>
          <w:ilvl w:val="0"/>
          <w:numId w:val="1"/>
        </w:numPr>
        <w:rPr>
          <w:rFonts w:ascii="Tahoma" w:hAnsi="Tahoma" w:cs="Tahoma"/>
          <w:b/>
          <w:bCs/>
          <w:lang w:val="es-ES"/>
        </w:rPr>
      </w:pPr>
      <w:r>
        <w:rPr>
          <w:rFonts w:ascii="Tahoma" w:hAnsi="Tahoma" w:cs="Tahoma"/>
          <w:b/>
          <w:bCs/>
          <w:lang w:val="es-ES"/>
        </w:rPr>
        <w:t xml:space="preserve">FECHA: </w:t>
      </w:r>
      <w:r w:rsidR="009B3066">
        <w:rPr>
          <w:rFonts w:ascii="Tahoma" w:hAnsi="Tahoma" w:cs="Tahoma"/>
          <w:lang w:val="es-ES"/>
        </w:rPr>
        <w:t>1</w:t>
      </w:r>
      <w:r w:rsidR="00E23A9A">
        <w:rPr>
          <w:rFonts w:ascii="Tahoma" w:hAnsi="Tahoma" w:cs="Tahoma"/>
          <w:lang w:val="es-ES"/>
        </w:rPr>
        <w:t>8</w:t>
      </w:r>
      <w:r w:rsidR="001F2DAD">
        <w:rPr>
          <w:rFonts w:ascii="Tahoma" w:hAnsi="Tahoma" w:cs="Tahoma"/>
          <w:lang w:val="es-ES"/>
        </w:rPr>
        <w:t xml:space="preserve"> de </w:t>
      </w:r>
      <w:r w:rsidR="009B3066">
        <w:rPr>
          <w:rFonts w:ascii="Tahoma" w:hAnsi="Tahoma" w:cs="Tahoma"/>
          <w:lang w:val="es-ES"/>
        </w:rPr>
        <w:t>junio</w:t>
      </w:r>
      <w:r w:rsidR="001F2DAD">
        <w:rPr>
          <w:rFonts w:ascii="Tahoma" w:hAnsi="Tahoma" w:cs="Tahoma"/>
          <w:lang w:val="es-ES"/>
        </w:rPr>
        <w:t xml:space="preserve"> de</w:t>
      </w:r>
      <w:r w:rsidRPr="003068A1">
        <w:rPr>
          <w:rFonts w:ascii="Tahoma" w:hAnsi="Tahoma" w:cs="Tahoma"/>
          <w:lang w:val="es-ES"/>
        </w:rPr>
        <w:t xml:space="preserve"> 202</w:t>
      </w:r>
      <w:r w:rsidR="008C2949">
        <w:rPr>
          <w:rFonts w:ascii="Tahoma" w:hAnsi="Tahoma" w:cs="Tahoma"/>
          <w:lang w:val="es-ES"/>
        </w:rPr>
        <w:t>4</w:t>
      </w:r>
    </w:p>
    <w:p w14:paraId="2832B9C9" w14:textId="75D7B502" w:rsidR="003068A1" w:rsidRDefault="003068A1" w:rsidP="003068A1">
      <w:pPr>
        <w:pStyle w:val="Prrafodelista"/>
        <w:rPr>
          <w:rFonts w:ascii="Tahoma" w:hAnsi="Tahoma" w:cs="Tahoma"/>
          <w:b/>
          <w:bCs/>
          <w:lang w:val="es-ES"/>
        </w:rPr>
      </w:pPr>
    </w:p>
    <w:p w14:paraId="1EDE7E14" w14:textId="2B4CFFBC" w:rsidR="003068A1" w:rsidRDefault="003068A1" w:rsidP="00385469">
      <w:pPr>
        <w:pStyle w:val="Prrafodelista"/>
        <w:numPr>
          <w:ilvl w:val="0"/>
          <w:numId w:val="1"/>
        </w:numPr>
        <w:rPr>
          <w:rFonts w:ascii="Tahoma" w:hAnsi="Tahoma" w:cs="Tahoma"/>
          <w:b/>
          <w:bCs/>
          <w:lang w:val="es-ES"/>
        </w:rPr>
      </w:pPr>
      <w:r>
        <w:rPr>
          <w:rFonts w:ascii="Tahoma" w:hAnsi="Tahoma" w:cs="Tahoma"/>
          <w:b/>
          <w:bCs/>
          <w:lang w:val="es-ES"/>
        </w:rPr>
        <w:t>ANTECEDENTES</w:t>
      </w:r>
    </w:p>
    <w:p w14:paraId="0BE7D0E3" w14:textId="77777777" w:rsidR="00385469" w:rsidRDefault="00385469" w:rsidP="00385469">
      <w:pPr>
        <w:rPr>
          <w:rFonts w:ascii="Tahoma" w:hAnsi="Tahoma" w:cs="Tahoma"/>
          <w:b/>
          <w:bCs/>
          <w:lang w:val="es-ES"/>
        </w:rPr>
      </w:pPr>
    </w:p>
    <w:p w14:paraId="2CF1D599" w14:textId="5D60E966" w:rsidR="009B3066" w:rsidRDefault="009B3066" w:rsidP="008A7935">
      <w:pPr>
        <w:autoSpaceDE w:val="0"/>
        <w:autoSpaceDN w:val="0"/>
        <w:adjustRightInd w:val="0"/>
        <w:jc w:val="both"/>
        <w:rPr>
          <w:rFonts w:ascii="Tahoma" w:hAnsi="Tahoma" w:cs="Tahoma"/>
          <w:lang w:val="es-ES"/>
        </w:rPr>
      </w:pPr>
      <w:r>
        <w:rPr>
          <w:rFonts w:ascii="Tahoma" w:hAnsi="Tahoma" w:cs="Tahoma"/>
          <w:lang w:val="es-ES"/>
        </w:rPr>
        <w:t>Mediante Convenio de Cooperación Interinstitucional No. 013-</w:t>
      </w:r>
      <w:r w:rsidR="00A73788">
        <w:rPr>
          <w:rFonts w:ascii="Tahoma" w:hAnsi="Tahoma" w:cs="Tahoma"/>
          <w:lang w:val="es-ES"/>
        </w:rPr>
        <w:t>JRG</w:t>
      </w:r>
      <w:r>
        <w:rPr>
          <w:rFonts w:ascii="Tahoma" w:hAnsi="Tahoma" w:cs="Tahoma"/>
          <w:lang w:val="es-ES"/>
        </w:rPr>
        <w:t xml:space="preserve">-2023 modificatorio al convenio No. </w:t>
      </w:r>
      <w:r w:rsidR="00A73788">
        <w:rPr>
          <w:rFonts w:ascii="Tahoma" w:hAnsi="Tahoma" w:cs="Tahoma"/>
          <w:lang w:val="es-ES"/>
        </w:rPr>
        <w:t>011-JTR-2022, entre el Gobierno Autónomo Descentralizado de la Provincia del Carchi y el Gobierno Autónomo Descentralizado Municipal del Cantón Montufar</w:t>
      </w:r>
      <w:r w:rsidR="00634606">
        <w:rPr>
          <w:rFonts w:ascii="Tahoma" w:hAnsi="Tahoma" w:cs="Tahoma"/>
          <w:lang w:val="es-ES"/>
        </w:rPr>
        <w:t xml:space="preserve"> de fecha 27 de octubre del año 2023</w:t>
      </w:r>
      <w:r w:rsidR="00A73788">
        <w:rPr>
          <w:rFonts w:ascii="Tahoma" w:hAnsi="Tahoma" w:cs="Tahoma"/>
          <w:lang w:val="es-ES"/>
        </w:rPr>
        <w:t>.</w:t>
      </w:r>
      <w:r w:rsidR="00991355">
        <w:rPr>
          <w:rFonts w:ascii="Tahoma" w:hAnsi="Tahoma" w:cs="Tahoma"/>
          <w:lang w:val="es-ES"/>
        </w:rPr>
        <w:t xml:space="preserve"> Donde los compromisos del GAD de la Provincia del Carchi son el aporte de USD 36.542,76, realizar el proceso de contratación de la obra</w:t>
      </w:r>
      <w:r w:rsidR="00634606">
        <w:rPr>
          <w:rFonts w:ascii="Tahoma" w:hAnsi="Tahoma" w:cs="Tahoma"/>
          <w:lang w:val="es-ES"/>
        </w:rPr>
        <w:t xml:space="preserve"> entre otros.</w:t>
      </w:r>
    </w:p>
    <w:p w14:paraId="004CF199" w14:textId="77777777" w:rsidR="00A73788" w:rsidRDefault="00A73788" w:rsidP="008A7935">
      <w:pPr>
        <w:autoSpaceDE w:val="0"/>
        <w:autoSpaceDN w:val="0"/>
        <w:adjustRightInd w:val="0"/>
        <w:jc w:val="both"/>
        <w:rPr>
          <w:rFonts w:ascii="Tahoma" w:hAnsi="Tahoma" w:cs="Tahoma"/>
          <w:lang w:val="es-ES"/>
        </w:rPr>
      </w:pPr>
    </w:p>
    <w:p w14:paraId="13DB0C26" w14:textId="27BA30E0" w:rsidR="00821F61" w:rsidRDefault="009B3066" w:rsidP="008A7935">
      <w:pPr>
        <w:autoSpaceDE w:val="0"/>
        <w:autoSpaceDN w:val="0"/>
        <w:adjustRightInd w:val="0"/>
        <w:jc w:val="both"/>
        <w:rPr>
          <w:rFonts w:ascii="Tahoma" w:hAnsi="Tahoma" w:cs="Tahoma"/>
          <w:lang w:val="es-ES"/>
        </w:rPr>
      </w:pPr>
      <w:r>
        <w:rPr>
          <w:rFonts w:ascii="Tahoma" w:hAnsi="Tahoma" w:cs="Tahoma"/>
          <w:lang w:val="es-ES"/>
        </w:rPr>
        <w:t>De acuerdo al perfil del proyecto entregado por los técnicos del GAD MUNICIPAL DEL CANTON MONTÚFAR la construcción del proyecto generará los siguientes beneficios:</w:t>
      </w:r>
    </w:p>
    <w:p w14:paraId="225EAB95" w14:textId="24E94028" w:rsidR="009B3066" w:rsidRDefault="009B3066" w:rsidP="008A7935">
      <w:pPr>
        <w:autoSpaceDE w:val="0"/>
        <w:autoSpaceDN w:val="0"/>
        <w:adjustRightInd w:val="0"/>
        <w:jc w:val="both"/>
        <w:rPr>
          <w:rFonts w:ascii="Tahoma" w:hAnsi="Tahoma" w:cs="Tahoma"/>
          <w:lang w:val="es-ES"/>
        </w:rPr>
      </w:pPr>
    </w:p>
    <w:p w14:paraId="12FB530D" w14:textId="77777777" w:rsidR="009B3066" w:rsidRPr="009B3066" w:rsidRDefault="009B3066" w:rsidP="009B3066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lang w:val="es-ES"/>
        </w:rPr>
      </w:pPr>
      <w:r w:rsidRPr="009B3066">
        <w:rPr>
          <w:rFonts w:ascii="Tahoma" w:hAnsi="Tahoma" w:cs="Tahoma"/>
          <w:lang w:val="es-ES"/>
        </w:rPr>
        <w:t xml:space="preserve">Ayuda a mejorar el tráfico vehicular, disminuyendo el riesgo de desgaste y daños en los automotores. </w:t>
      </w:r>
    </w:p>
    <w:p w14:paraId="2A3EFD61" w14:textId="77777777" w:rsidR="009B3066" w:rsidRPr="009B3066" w:rsidRDefault="009B3066" w:rsidP="009B3066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lang w:val="es-ES"/>
        </w:rPr>
      </w:pPr>
      <w:r w:rsidRPr="009B3066">
        <w:rPr>
          <w:rFonts w:ascii="Tahoma" w:hAnsi="Tahoma" w:cs="Tahoma"/>
          <w:lang w:val="es-ES"/>
        </w:rPr>
        <w:t xml:space="preserve">Mejora la estética y ornamentación de la ciudad, además de las propiedades frentistas beneficiadas. </w:t>
      </w:r>
    </w:p>
    <w:p w14:paraId="5FF94209" w14:textId="77777777" w:rsidR="009B3066" w:rsidRPr="009B3066" w:rsidRDefault="009B3066" w:rsidP="009B3066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lang w:val="es-ES"/>
        </w:rPr>
      </w:pPr>
      <w:r w:rsidRPr="009B3066">
        <w:rPr>
          <w:rFonts w:ascii="Tahoma" w:hAnsi="Tahoma" w:cs="Tahoma"/>
          <w:lang w:val="es-ES"/>
        </w:rPr>
        <w:t xml:space="preserve">Presta mejor servicio como acceso y salida de la ciudad. </w:t>
      </w:r>
    </w:p>
    <w:p w14:paraId="234F0DE2" w14:textId="74261D24" w:rsidR="009B3066" w:rsidRDefault="009B3066" w:rsidP="009B3066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ahoma" w:hAnsi="Tahoma" w:cs="Tahoma"/>
          <w:lang w:val="es-ES"/>
        </w:rPr>
      </w:pPr>
      <w:r w:rsidRPr="009B3066">
        <w:rPr>
          <w:rFonts w:ascii="Tahoma" w:hAnsi="Tahoma" w:cs="Tahoma"/>
          <w:lang w:val="es-ES"/>
        </w:rPr>
        <w:t>Minimizar el riesgo de enfermedades respiratorias, por contaminación debida al polvo. Mejoramiento de las capas de rodadura de las calles.</w:t>
      </w:r>
    </w:p>
    <w:p w14:paraId="7538D3C1" w14:textId="77777777" w:rsidR="009B3066" w:rsidRPr="009B3066" w:rsidRDefault="009B3066" w:rsidP="009B3066">
      <w:pPr>
        <w:autoSpaceDE w:val="0"/>
        <w:autoSpaceDN w:val="0"/>
        <w:adjustRightInd w:val="0"/>
        <w:jc w:val="both"/>
        <w:rPr>
          <w:rFonts w:ascii="Tahoma" w:hAnsi="Tahoma" w:cs="Tahoma"/>
          <w:lang w:val="es-ES"/>
        </w:rPr>
      </w:pPr>
    </w:p>
    <w:p w14:paraId="3DB6EE8E" w14:textId="20AAA1E8" w:rsidR="002C42AD" w:rsidRPr="00EA7805" w:rsidRDefault="00EA7805" w:rsidP="00EA7805">
      <w:pPr>
        <w:pStyle w:val="Prrafodelista"/>
        <w:numPr>
          <w:ilvl w:val="0"/>
          <w:numId w:val="3"/>
        </w:numPr>
        <w:jc w:val="both"/>
        <w:rPr>
          <w:rFonts w:ascii="Tahoma" w:hAnsi="Tahoma" w:cs="Tahoma"/>
          <w:b/>
          <w:bCs/>
          <w:lang w:val="es-ES"/>
        </w:rPr>
      </w:pPr>
      <w:r>
        <w:rPr>
          <w:rFonts w:ascii="Tahoma" w:hAnsi="Tahoma" w:cs="Tahoma"/>
          <w:b/>
          <w:bCs/>
          <w:lang w:val="es-ES"/>
        </w:rPr>
        <w:t>BASE</w:t>
      </w:r>
      <w:r w:rsidR="002C42AD" w:rsidRPr="00EA7805">
        <w:rPr>
          <w:rFonts w:ascii="Tahoma" w:hAnsi="Tahoma" w:cs="Tahoma"/>
          <w:b/>
          <w:bCs/>
          <w:lang w:val="es-ES"/>
        </w:rPr>
        <w:t xml:space="preserve"> LEGAL</w:t>
      </w:r>
      <w:r>
        <w:rPr>
          <w:rFonts w:ascii="Tahoma" w:hAnsi="Tahoma" w:cs="Tahoma"/>
          <w:b/>
          <w:bCs/>
          <w:lang w:val="es-ES"/>
        </w:rPr>
        <w:t xml:space="preserve"> / COMPETENCIA</w:t>
      </w:r>
    </w:p>
    <w:p w14:paraId="31F28616" w14:textId="77777777" w:rsidR="002C42AD" w:rsidRDefault="002C42AD" w:rsidP="002C42AD">
      <w:pPr>
        <w:jc w:val="both"/>
        <w:rPr>
          <w:rFonts w:ascii="Tahoma" w:hAnsi="Tahoma" w:cs="Tahoma"/>
          <w:b/>
          <w:bCs/>
          <w:lang w:val="es-ES"/>
        </w:rPr>
      </w:pPr>
    </w:p>
    <w:p w14:paraId="4300DF38" w14:textId="77777777" w:rsidR="002C42AD" w:rsidRPr="00C90B57" w:rsidRDefault="002C42AD" w:rsidP="00C90B57">
      <w:pPr>
        <w:jc w:val="both"/>
        <w:rPr>
          <w:rFonts w:ascii="Tahoma" w:hAnsi="Tahoma" w:cs="Tahoma"/>
          <w:lang w:val="es-ES"/>
        </w:rPr>
      </w:pPr>
      <w:r w:rsidRPr="00C90B57">
        <w:rPr>
          <w:rFonts w:ascii="Tahoma" w:hAnsi="Tahoma" w:cs="Tahoma"/>
          <w:lang w:val="es-ES"/>
        </w:rPr>
        <w:t xml:space="preserve">La </w:t>
      </w:r>
      <w:r w:rsidRPr="0075372C">
        <w:rPr>
          <w:rFonts w:ascii="Tahoma" w:hAnsi="Tahoma" w:cs="Tahoma"/>
          <w:b/>
          <w:bCs/>
          <w:lang w:val="es-ES"/>
        </w:rPr>
        <w:t>Constitución de la República del Ecuador</w:t>
      </w:r>
      <w:r w:rsidRPr="00C90B57">
        <w:rPr>
          <w:rFonts w:ascii="Tahoma" w:hAnsi="Tahoma" w:cs="Tahoma"/>
          <w:lang w:val="es-ES"/>
        </w:rPr>
        <w:t>, en su artículo 263 dispone a los gobiernos provinciales, sin perjuicio de las otras que determine la ley las siguientes competencias exclusivas:</w:t>
      </w:r>
    </w:p>
    <w:p w14:paraId="138044C8" w14:textId="77777777" w:rsidR="002C42AD" w:rsidRPr="00C90B57" w:rsidRDefault="002C42AD" w:rsidP="00C90B57">
      <w:pPr>
        <w:jc w:val="both"/>
        <w:rPr>
          <w:rFonts w:ascii="Tahoma" w:hAnsi="Tahoma" w:cs="Tahoma"/>
          <w:lang w:val="es-ES"/>
        </w:rPr>
      </w:pPr>
    </w:p>
    <w:p w14:paraId="3ADB738A" w14:textId="77777777" w:rsidR="002C42AD" w:rsidRPr="00C90B57" w:rsidRDefault="002C42AD" w:rsidP="00C90B57">
      <w:pPr>
        <w:jc w:val="both"/>
        <w:rPr>
          <w:rFonts w:ascii="Tahoma" w:hAnsi="Tahoma" w:cs="Tahoma"/>
          <w:lang w:val="es-ES"/>
        </w:rPr>
      </w:pPr>
      <w:r w:rsidRPr="00C90B57">
        <w:rPr>
          <w:rFonts w:ascii="Tahoma" w:hAnsi="Tahoma" w:cs="Tahoma"/>
          <w:lang w:val="es-ES"/>
        </w:rPr>
        <w:t>1. Planificar el desarrollo provincial y formular los correspondientes planes de ordenamiento territorial, de manera articulada con la planificación nacional, regional, cantonal y parroquial.</w:t>
      </w:r>
    </w:p>
    <w:p w14:paraId="30FA0FEF" w14:textId="4D11FB46" w:rsidR="002C42AD" w:rsidRDefault="002C42AD" w:rsidP="00C90B57">
      <w:pPr>
        <w:jc w:val="both"/>
        <w:rPr>
          <w:rFonts w:ascii="Tahoma" w:hAnsi="Tahoma" w:cs="Tahoma"/>
          <w:lang w:val="es-ES"/>
        </w:rPr>
      </w:pPr>
      <w:r w:rsidRPr="00C90B57">
        <w:rPr>
          <w:rFonts w:ascii="Tahoma" w:hAnsi="Tahoma" w:cs="Tahoma"/>
          <w:lang w:val="es-ES"/>
        </w:rPr>
        <w:t>2. Planificar, construir y mantener el sistema vial de ámbito provincial, que no incluya las zonas urbanas.</w:t>
      </w:r>
    </w:p>
    <w:p w14:paraId="45E19CE6" w14:textId="77777777" w:rsidR="00EA7805" w:rsidRDefault="00EA7805" w:rsidP="00C90B57">
      <w:pPr>
        <w:jc w:val="both"/>
        <w:rPr>
          <w:rFonts w:ascii="Tahoma" w:hAnsi="Tahoma" w:cs="Tahoma"/>
          <w:lang w:val="es-ES"/>
        </w:rPr>
      </w:pPr>
    </w:p>
    <w:p w14:paraId="7024D098" w14:textId="77777777" w:rsidR="0075372C" w:rsidRPr="0075372C" w:rsidRDefault="0075372C" w:rsidP="0075372C">
      <w:pPr>
        <w:jc w:val="both"/>
        <w:rPr>
          <w:rFonts w:ascii="Tahoma" w:hAnsi="Tahoma" w:cs="Tahoma"/>
          <w:lang w:val="es-ES"/>
        </w:rPr>
      </w:pPr>
      <w:r w:rsidRPr="0075372C">
        <w:rPr>
          <w:rFonts w:ascii="Tahoma" w:hAnsi="Tahoma" w:cs="Tahoma"/>
          <w:lang w:val="es-ES"/>
        </w:rPr>
        <w:t xml:space="preserve">El </w:t>
      </w:r>
      <w:r w:rsidRPr="0075372C">
        <w:rPr>
          <w:rFonts w:ascii="Tahoma" w:hAnsi="Tahoma" w:cs="Tahoma"/>
          <w:b/>
          <w:bCs/>
          <w:lang w:val="es-ES"/>
        </w:rPr>
        <w:t>Código Orgánico de Organización Territorial, COOTAD</w:t>
      </w:r>
      <w:r w:rsidRPr="0075372C">
        <w:rPr>
          <w:rFonts w:ascii="Tahoma" w:hAnsi="Tahoma" w:cs="Tahoma"/>
          <w:lang w:val="es-ES"/>
        </w:rPr>
        <w:t>, dispone:</w:t>
      </w:r>
    </w:p>
    <w:p w14:paraId="4F635B77" w14:textId="77777777" w:rsidR="0075372C" w:rsidRPr="0075372C" w:rsidRDefault="0075372C" w:rsidP="0075372C">
      <w:pPr>
        <w:jc w:val="both"/>
        <w:rPr>
          <w:rFonts w:ascii="Tahoma" w:hAnsi="Tahoma" w:cs="Tahoma"/>
          <w:lang w:val="es-ES"/>
        </w:rPr>
      </w:pPr>
    </w:p>
    <w:p w14:paraId="20A619DA" w14:textId="1D975595" w:rsidR="0075372C" w:rsidRDefault="00EA7805" w:rsidP="0075372C">
      <w:pPr>
        <w:jc w:val="both"/>
        <w:rPr>
          <w:rFonts w:ascii="Tahoma" w:hAnsi="Tahoma" w:cs="Tahoma"/>
          <w:lang w:val="es-ES"/>
        </w:rPr>
      </w:pPr>
      <w:r w:rsidRPr="00EA7805">
        <w:rPr>
          <w:rFonts w:ascii="Tahoma" w:hAnsi="Tahoma" w:cs="Tahoma"/>
          <w:b/>
          <w:bCs/>
          <w:lang w:val="es-ES"/>
        </w:rPr>
        <w:t>En el artículo</w:t>
      </w:r>
      <w:r w:rsidR="0075372C" w:rsidRPr="00EA7805">
        <w:rPr>
          <w:rFonts w:ascii="Tahoma" w:hAnsi="Tahoma" w:cs="Tahoma"/>
          <w:b/>
          <w:bCs/>
          <w:lang w:val="es-ES"/>
        </w:rPr>
        <w:t xml:space="preserve"> 41.-</w:t>
      </w:r>
      <w:r w:rsidR="0075372C" w:rsidRPr="0075372C">
        <w:rPr>
          <w:rFonts w:ascii="Tahoma" w:hAnsi="Tahoma" w:cs="Tahoma"/>
          <w:lang w:val="es-ES"/>
        </w:rPr>
        <w:t xml:space="preserve"> Funciones. - Son funciones del gobierno autónomo descentralizado provincial las siguientes:</w:t>
      </w:r>
    </w:p>
    <w:p w14:paraId="3DCDA58D" w14:textId="77777777" w:rsidR="0075372C" w:rsidRDefault="0075372C" w:rsidP="0075372C">
      <w:pPr>
        <w:jc w:val="both"/>
        <w:rPr>
          <w:rFonts w:ascii="Tahoma" w:hAnsi="Tahoma" w:cs="Tahoma"/>
          <w:lang w:val="es-ES"/>
        </w:rPr>
      </w:pPr>
    </w:p>
    <w:p w14:paraId="7422284E" w14:textId="0CEDAF41" w:rsidR="0075372C" w:rsidRPr="00C90B57" w:rsidRDefault="0075372C" w:rsidP="0075372C">
      <w:pPr>
        <w:jc w:val="both"/>
        <w:rPr>
          <w:rFonts w:ascii="Tahoma" w:hAnsi="Tahoma" w:cs="Tahoma"/>
          <w:lang w:val="es-ES"/>
        </w:rPr>
      </w:pPr>
      <w:r w:rsidRPr="0075372C">
        <w:rPr>
          <w:rFonts w:ascii="Tahoma" w:hAnsi="Tahoma" w:cs="Tahoma"/>
          <w:lang w:val="es-ES"/>
        </w:rPr>
        <w:lastRenderedPageBreak/>
        <w:t>e) Ejecutar las competencias exclusivas y concurrentes reconocidas por la Constitución y la ley y, en dicho marco prestar los servicios públicos, construir la obra pública provincial, fomentar las actividades provinciales productivas, así como las de vialidad, gestión ambiental, riego, desarrollo agropecuario y otras que le sean expresamente delegadas o descentralizadas, con criterios de calidad, eficacia y eficiencia, observando los principios de universalidad, accesibilidad, regularidad, continuidad, solidaridad, interculturalidad, subsidiariedad, participación y equidad;</w:t>
      </w:r>
    </w:p>
    <w:p w14:paraId="666E7039" w14:textId="77777777" w:rsidR="001F4D12" w:rsidRDefault="001F4D12" w:rsidP="001F4D12">
      <w:pPr>
        <w:pStyle w:val="Prrafodelista"/>
        <w:rPr>
          <w:rFonts w:ascii="Tahoma" w:hAnsi="Tahoma" w:cs="Tahoma"/>
          <w:b/>
          <w:bCs/>
          <w:lang w:val="es-ES"/>
        </w:rPr>
      </w:pPr>
    </w:p>
    <w:p w14:paraId="3DC5E9C3" w14:textId="594342DE" w:rsidR="001F4D12" w:rsidRDefault="0075372C" w:rsidP="0075372C">
      <w:pPr>
        <w:jc w:val="both"/>
        <w:rPr>
          <w:rFonts w:ascii="Tahoma" w:hAnsi="Tahoma" w:cs="Tahoma"/>
          <w:lang w:val="es-ES"/>
        </w:rPr>
      </w:pPr>
      <w:r w:rsidRPr="0075372C">
        <w:rPr>
          <w:rFonts w:ascii="Tahoma" w:hAnsi="Tahoma" w:cs="Tahoma"/>
          <w:b/>
          <w:bCs/>
          <w:lang w:val="es-ES"/>
        </w:rPr>
        <w:t>En el artículo 42.-</w:t>
      </w:r>
      <w:r w:rsidRPr="0075372C">
        <w:rPr>
          <w:rFonts w:ascii="Tahoma" w:hAnsi="Tahoma" w:cs="Tahoma"/>
          <w:lang w:val="es-ES"/>
        </w:rPr>
        <w:t xml:space="preserve"> Competencias exclusivas del gobierno autónomo</w:t>
      </w:r>
      <w:r>
        <w:rPr>
          <w:rFonts w:ascii="Tahoma" w:hAnsi="Tahoma" w:cs="Tahoma"/>
          <w:lang w:val="es-ES"/>
        </w:rPr>
        <w:t xml:space="preserve"> d</w:t>
      </w:r>
      <w:r w:rsidRPr="0075372C">
        <w:rPr>
          <w:rFonts w:ascii="Tahoma" w:hAnsi="Tahoma" w:cs="Tahoma"/>
          <w:lang w:val="es-ES"/>
        </w:rPr>
        <w:t>escentralizado provincial, dispone:</w:t>
      </w:r>
    </w:p>
    <w:p w14:paraId="561B0B48" w14:textId="77777777" w:rsidR="0075372C" w:rsidRDefault="0075372C" w:rsidP="0075372C">
      <w:pPr>
        <w:jc w:val="both"/>
        <w:rPr>
          <w:rFonts w:ascii="Tahoma" w:hAnsi="Tahoma" w:cs="Tahoma"/>
          <w:lang w:val="es-ES"/>
        </w:rPr>
      </w:pPr>
    </w:p>
    <w:p w14:paraId="3C3643BB" w14:textId="435A1659" w:rsidR="0075372C" w:rsidRDefault="0075372C" w:rsidP="0075372C">
      <w:pPr>
        <w:jc w:val="both"/>
        <w:rPr>
          <w:rFonts w:ascii="Tahoma" w:hAnsi="Tahoma" w:cs="Tahoma"/>
          <w:lang w:val="es-ES"/>
        </w:rPr>
      </w:pPr>
      <w:r w:rsidRPr="0075372C">
        <w:rPr>
          <w:rFonts w:ascii="Tahoma" w:hAnsi="Tahoma" w:cs="Tahoma"/>
          <w:lang w:val="es-ES"/>
        </w:rPr>
        <w:t>b) Planificar, construir y mantener el sistema vial de ámbito provincial, que no incluya las zonas urbanas;</w:t>
      </w:r>
    </w:p>
    <w:p w14:paraId="234BAFB2" w14:textId="77777777" w:rsidR="0075372C" w:rsidRDefault="0075372C" w:rsidP="0075372C">
      <w:pPr>
        <w:jc w:val="both"/>
        <w:rPr>
          <w:rFonts w:ascii="Tahoma" w:hAnsi="Tahoma" w:cs="Tahoma"/>
          <w:lang w:val="es-ES"/>
        </w:rPr>
      </w:pPr>
    </w:p>
    <w:p w14:paraId="0C350011" w14:textId="10630DAE" w:rsidR="00EA7805" w:rsidRDefault="00EA7805" w:rsidP="00EA7805">
      <w:pPr>
        <w:pStyle w:val="Prrafodelista"/>
        <w:numPr>
          <w:ilvl w:val="0"/>
          <w:numId w:val="3"/>
        </w:numPr>
        <w:jc w:val="both"/>
        <w:rPr>
          <w:rFonts w:ascii="Tahoma" w:hAnsi="Tahoma" w:cs="Tahoma"/>
          <w:b/>
          <w:bCs/>
          <w:lang w:val="es-ES"/>
        </w:rPr>
      </w:pPr>
      <w:r>
        <w:rPr>
          <w:rFonts w:ascii="Tahoma" w:hAnsi="Tahoma" w:cs="Tahoma"/>
          <w:b/>
          <w:bCs/>
          <w:lang w:val="es-ES"/>
        </w:rPr>
        <w:t>JUSTIFICACIÓN DE LA NECESIDAD</w:t>
      </w:r>
    </w:p>
    <w:p w14:paraId="43107532" w14:textId="67456ACF" w:rsidR="00EA7805" w:rsidRDefault="00EA7805" w:rsidP="00EA7805">
      <w:pPr>
        <w:jc w:val="both"/>
        <w:rPr>
          <w:rFonts w:ascii="Tahoma" w:hAnsi="Tahoma" w:cs="Tahoma"/>
          <w:b/>
          <w:bCs/>
          <w:lang w:val="es-ES"/>
        </w:rPr>
      </w:pPr>
    </w:p>
    <w:p w14:paraId="7DD7567C" w14:textId="77777777" w:rsidR="00514F23" w:rsidRDefault="00634606" w:rsidP="00514F23">
      <w:pPr>
        <w:jc w:val="both"/>
        <w:rPr>
          <w:rFonts w:ascii="Tahoma" w:hAnsi="Tahoma" w:cs="Tahoma"/>
          <w:lang w:val="es-ES"/>
        </w:rPr>
      </w:pPr>
      <w:r w:rsidRPr="00634606">
        <w:rPr>
          <w:rFonts w:ascii="Tahoma" w:hAnsi="Tahoma" w:cs="Tahoma"/>
          <w:lang w:val="es-ES"/>
        </w:rPr>
        <w:t>La construcción</w:t>
      </w:r>
      <w:r>
        <w:rPr>
          <w:rFonts w:ascii="Tahoma" w:hAnsi="Tahoma" w:cs="Tahoma"/>
          <w:lang w:val="es-ES"/>
        </w:rPr>
        <w:t xml:space="preserve"> del</w:t>
      </w:r>
      <w:r w:rsidRPr="00634606">
        <w:rPr>
          <w:rFonts w:ascii="Tahoma" w:hAnsi="Tahoma" w:cs="Tahoma"/>
          <w:lang w:val="es-ES"/>
        </w:rPr>
        <w:t xml:space="preserve"> </w:t>
      </w:r>
      <w:r w:rsidRPr="009B3066">
        <w:rPr>
          <w:rFonts w:ascii="Tahoma" w:hAnsi="Tahoma" w:cs="Tahoma"/>
          <w:lang w:val="es-ES"/>
        </w:rPr>
        <w:t xml:space="preserve">adoquinado de la </w:t>
      </w:r>
      <w:r w:rsidR="00514F23">
        <w:rPr>
          <w:rFonts w:ascii="Tahoma" w:hAnsi="Tahoma" w:cs="Tahoma"/>
          <w:lang w:val="es-ES"/>
        </w:rPr>
        <w:t>A</w:t>
      </w:r>
      <w:r w:rsidRPr="009B3066">
        <w:rPr>
          <w:rFonts w:ascii="Tahoma" w:hAnsi="Tahoma" w:cs="Tahoma"/>
          <w:lang w:val="es-ES"/>
        </w:rPr>
        <w:t xml:space="preserve">venida del </w:t>
      </w:r>
      <w:r w:rsidR="00514F23">
        <w:rPr>
          <w:rFonts w:ascii="Tahoma" w:hAnsi="Tahoma" w:cs="Tahoma"/>
          <w:lang w:val="es-ES"/>
        </w:rPr>
        <w:t>M</w:t>
      </w:r>
      <w:r w:rsidRPr="009B3066">
        <w:rPr>
          <w:rFonts w:ascii="Tahoma" w:hAnsi="Tahoma" w:cs="Tahoma"/>
          <w:lang w:val="es-ES"/>
        </w:rPr>
        <w:t xml:space="preserve">aestro, </w:t>
      </w:r>
      <w:r w:rsidR="00514F23">
        <w:rPr>
          <w:rFonts w:ascii="Tahoma" w:hAnsi="Tahoma" w:cs="Tahoma"/>
          <w:lang w:val="es-ES"/>
        </w:rPr>
        <w:t>S</w:t>
      </w:r>
      <w:r w:rsidRPr="009B3066">
        <w:rPr>
          <w:rFonts w:ascii="Tahoma" w:hAnsi="Tahoma" w:cs="Tahoma"/>
          <w:lang w:val="es-ES"/>
        </w:rPr>
        <w:t xml:space="preserve">ector </w:t>
      </w:r>
      <w:r w:rsidR="00514F23">
        <w:rPr>
          <w:rFonts w:ascii="Tahoma" w:hAnsi="Tahoma" w:cs="Tahoma"/>
          <w:lang w:val="es-ES"/>
        </w:rPr>
        <w:t>N</w:t>
      </w:r>
      <w:r w:rsidRPr="009B3066">
        <w:rPr>
          <w:rFonts w:ascii="Tahoma" w:hAnsi="Tahoma" w:cs="Tahoma"/>
          <w:lang w:val="es-ES"/>
        </w:rPr>
        <w:t>ormalista</w:t>
      </w:r>
      <w:r w:rsidR="00514F23">
        <w:rPr>
          <w:rFonts w:ascii="Tahoma" w:hAnsi="Tahoma" w:cs="Tahoma"/>
          <w:lang w:val="es-ES"/>
        </w:rPr>
        <w:t xml:space="preserve"> brindará </w:t>
      </w:r>
      <w:r w:rsidRPr="00634606">
        <w:rPr>
          <w:rFonts w:ascii="Tahoma" w:hAnsi="Tahoma" w:cs="Tahoma"/>
          <w:lang w:val="es-ES"/>
        </w:rPr>
        <w:t xml:space="preserve">durabilidad, resistencia y capacidad de soportar cargas pesadas, lo cual lo convierte en una opción ideal para áreas de tráfico intenso. Además, los adoquines ofrecen una excelente resistencia al desgaste y a las inclemencias del tiempo, lo que prolonga la vida útil del pavimento. </w:t>
      </w:r>
    </w:p>
    <w:p w14:paraId="19C7DE35" w14:textId="77777777" w:rsidR="00514F23" w:rsidRDefault="00514F23" w:rsidP="00514F23">
      <w:pPr>
        <w:jc w:val="both"/>
        <w:rPr>
          <w:rFonts w:ascii="Tahoma" w:hAnsi="Tahoma" w:cs="Tahoma"/>
          <w:lang w:val="es-ES"/>
        </w:rPr>
      </w:pPr>
    </w:p>
    <w:p w14:paraId="7B9FC4F1" w14:textId="65BFC780" w:rsidR="00EA7805" w:rsidRDefault="00634606" w:rsidP="00514F23">
      <w:pPr>
        <w:jc w:val="both"/>
        <w:rPr>
          <w:rFonts w:ascii="Tahoma" w:hAnsi="Tahoma" w:cs="Tahoma"/>
          <w:lang w:val="es-ES"/>
        </w:rPr>
      </w:pPr>
      <w:r w:rsidRPr="00634606">
        <w:rPr>
          <w:rFonts w:ascii="Tahoma" w:hAnsi="Tahoma" w:cs="Tahoma"/>
          <w:lang w:val="es-ES"/>
        </w:rPr>
        <w:t>Su diseño modular permite una instalación y mantenimiento más eficientes, y facilita la reparación de secciones dañadas sin necesidad de reemplazar grandes áreas. También mejoran el drenaje y reducen el riesgo de inundaciones al permitir la infiltración del agua en el suelo.</w:t>
      </w:r>
    </w:p>
    <w:p w14:paraId="09555571" w14:textId="77777777" w:rsidR="00514F23" w:rsidRDefault="00514F23" w:rsidP="00514F23">
      <w:pPr>
        <w:jc w:val="both"/>
        <w:rPr>
          <w:rFonts w:ascii="Tahoma" w:hAnsi="Tahoma" w:cs="Tahoma"/>
          <w:b/>
          <w:bCs/>
          <w:lang w:val="es-ES"/>
        </w:rPr>
      </w:pPr>
    </w:p>
    <w:p w14:paraId="7A0B690E" w14:textId="51BAF425" w:rsidR="0075372C" w:rsidRDefault="0075372C" w:rsidP="00EA7805">
      <w:pPr>
        <w:pStyle w:val="Prrafodelista"/>
        <w:numPr>
          <w:ilvl w:val="0"/>
          <w:numId w:val="3"/>
        </w:numPr>
        <w:jc w:val="both"/>
        <w:rPr>
          <w:rFonts w:ascii="Tahoma" w:hAnsi="Tahoma" w:cs="Tahoma"/>
          <w:b/>
          <w:bCs/>
          <w:lang w:val="es-ES"/>
        </w:rPr>
      </w:pPr>
      <w:r w:rsidRPr="0075372C">
        <w:rPr>
          <w:rFonts w:ascii="Tahoma" w:hAnsi="Tahoma" w:cs="Tahoma"/>
          <w:b/>
          <w:bCs/>
          <w:lang w:val="es-ES"/>
        </w:rPr>
        <w:t>OBJETIVO ESTRATÉGICO</w:t>
      </w:r>
    </w:p>
    <w:p w14:paraId="6907966A" w14:textId="77777777" w:rsidR="00B60015" w:rsidRPr="0075372C" w:rsidRDefault="00B60015" w:rsidP="00B60015">
      <w:pPr>
        <w:pStyle w:val="Prrafodelista"/>
        <w:jc w:val="both"/>
        <w:rPr>
          <w:rFonts w:ascii="Tahoma" w:hAnsi="Tahoma" w:cs="Tahoma"/>
          <w:b/>
          <w:bCs/>
          <w:lang w:val="es-ES"/>
        </w:rPr>
      </w:pPr>
    </w:p>
    <w:p w14:paraId="4B22289D" w14:textId="3FE1B716" w:rsidR="00EA7805" w:rsidRDefault="00514F23" w:rsidP="00514F23">
      <w:pPr>
        <w:jc w:val="both"/>
        <w:rPr>
          <w:rFonts w:ascii="Tahoma" w:hAnsi="Tahoma" w:cs="Tahoma"/>
          <w:lang w:val="es-ES"/>
        </w:rPr>
      </w:pPr>
      <w:r>
        <w:rPr>
          <w:rFonts w:ascii="Tahoma" w:hAnsi="Tahoma" w:cs="Tahoma"/>
          <w:lang w:val="es-ES"/>
        </w:rPr>
        <w:t>M</w:t>
      </w:r>
      <w:r w:rsidRPr="00514F23">
        <w:rPr>
          <w:rFonts w:ascii="Tahoma" w:hAnsi="Tahoma" w:cs="Tahoma"/>
          <w:lang w:val="es-ES"/>
        </w:rPr>
        <w:t>ejorar la infraestructura vial para optimizar la movilidad y seguridad de los peatones y vehículos, promoviendo un entorno urbano más. Esta iniciativa busca incrementar la durabilidad del pavimento, reducir costos de mantenimiento a largo plazo, y fomentar el desarrollo socioeconómico del área al facilitar el tránsito y potenciar el atractivo de la zona para residentes y visitantes.</w:t>
      </w:r>
    </w:p>
    <w:p w14:paraId="328BFFD1" w14:textId="77777777" w:rsidR="00514F23" w:rsidRDefault="00514F23" w:rsidP="00EA7805">
      <w:pPr>
        <w:rPr>
          <w:rFonts w:ascii="Tahoma" w:hAnsi="Tahoma" w:cs="Tahoma"/>
          <w:lang w:val="es-ES"/>
        </w:rPr>
      </w:pPr>
    </w:p>
    <w:p w14:paraId="429DAF3D" w14:textId="61387115" w:rsidR="00E1668A" w:rsidRDefault="00E1668A" w:rsidP="00EA7805">
      <w:pPr>
        <w:pStyle w:val="Prrafodelista"/>
        <w:numPr>
          <w:ilvl w:val="0"/>
          <w:numId w:val="3"/>
        </w:numPr>
        <w:rPr>
          <w:rFonts w:ascii="Tahoma" w:hAnsi="Tahoma" w:cs="Tahoma"/>
          <w:b/>
          <w:bCs/>
          <w:lang w:val="es-ES"/>
        </w:rPr>
      </w:pPr>
      <w:r w:rsidRPr="00652704">
        <w:rPr>
          <w:rFonts w:ascii="Tahoma" w:hAnsi="Tahoma" w:cs="Tahoma"/>
          <w:b/>
          <w:bCs/>
          <w:lang w:val="es-ES"/>
        </w:rPr>
        <w:t>META</w:t>
      </w:r>
    </w:p>
    <w:p w14:paraId="2855E9D5" w14:textId="77777777" w:rsidR="00652704" w:rsidRDefault="00652704" w:rsidP="00652704">
      <w:pPr>
        <w:rPr>
          <w:rFonts w:ascii="Tahoma" w:hAnsi="Tahoma" w:cs="Tahoma"/>
          <w:b/>
          <w:bCs/>
          <w:lang w:val="es-ES"/>
        </w:rPr>
      </w:pPr>
    </w:p>
    <w:p w14:paraId="48896DD3" w14:textId="467BF197" w:rsidR="00EA7805" w:rsidRDefault="00514F23" w:rsidP="00EA7805">
      <w:pPr>
        <w:jc w:val="both"/>
        <w:rPr>
          <w:rFonts w:ascii="Tahoma" w:hAnsi="Tahoma" w:cs="Tahoma"/>
          <w:lang w:val="es-ES"/>
        </w:rPr>
      </w:pPr>
      <w:r>
        <w:rPr>
          <w:rFonts w:ascii="Tahoma" w:hAnsi="Tahoma" w:cs="Tahoma"/>
          <w:lang w:val="es-ES"/>
        </w:rPr>
        <w:t>Realizar la construcción del</w:t>
      </w:r>
      <w:r w:rsidRPr="00634606">
        <w:rPr>
          <w:rFonts w:ascii="Tahoma" w:hAnsi="Tahoma" w:cs="Tahoma"/>
          <w:lang w:val="es-ES"/>
        </w:rPr>
        <w:t xml:space="preserve"> </w:t>
      </w:r>
      <w:r w:rsidRPr="009B3066">
        <w:rPr>
          <w:rFonts w:ascii="Tahoma" w:hAnsi="Tahoma" w:cs="Tahoma"/>
          <w:lang w:val="es-ES"/>
        </w:rPr>
        <w:t xml:space="preserve">adoquinado de la </w:t>
      </w:r>
      <w:r>
        <w:rPr>
          <w:rFonts w:ascii="Tahoma" w:hAnsi="Tahoma" w:cs="Tahoma"/>
          <w:lang w:val="es-ES"/>
        </w:rPr>
        <w:t>A</w:t>
      </w:r>
      <w:r w:rsidRPr="009B3066">
        <w:rPr>
          <w:rFonts w:ascii="Tahoma" w:hAnsi="Tahoma" w:cs="Tahoma"/>
          <w:lang w:val="es-ES"/>
        </w:rPr>
        <w:t xml:space="preserve">venida del </w:t>
      </w:r>
      <w:r>
        <w:rPr>
          <w:rFonts w:ascii="Tahoma" w:hAnsi="Tahoma" w:cs="Tahoma"/>
          <w:lang w:val="es-ES"/>
        </w:rPr>
        <w:t>M</w:t>
      </w:r>
      <w:r w:rsidRPr="009B3066">
        <w:rPr>
          <w:rFonts w:ascii="Tahoma" w:hAnsi="Tahoma" w:cs="Tahoma"/>
          <w:lang w:val="es-ES"/>
        </w:rPr>
        <w:t xml:space="preserve">aestro, </w:t>
      </w:r>
      <w:r>
        <w:rPr>
          <w:rFonts w:ascii="Tahoma" w:hAnsi="Tahoma" w:cs="Tahoma"/>
          <w:lang w:val="es-ES"/>
        </w:rPr>
        <w:t>S</w:t>
      </w:r>
      <w:r w:rsidRPr="009B3066">
        <w:rPr>
          <w:rFonts w:ascii="Tahoma" w:hAnsi="Tahoma" w:cs="Tahoma"/>
          <w:lang w:val="es-ES"/>
        </w:rPr>
        <w:t xml:space="preserve">ector </w:t>
      </w:r>
      <w:r>
        <w:rPr>
          <w:rFonts w:ascii="Tahoma" w:hAnsi="Tahoma" w:cs="Tahoma"/>
          <w:lang w:val="es-ES"/>
        </w:rPr>
        <w:t>N</w:t>
      </w:r>
      <w:r w:rsidRPr="009B3066">
        <w:rPr>
          <w:rFonts w:ascii="Tahoma" w:hAnsi="Tahoma" w:cs="Tahoma"/>
          <w:lang w:val="es-ES"/>
        </w:rPr>
        <w:t>ormalista</w:t>
      </w:r>
      <w:r w:rsidR="00EC7613">
        <w:rPr>
          <w:rFonts w:ascii="Tahoma" w:hAnsi="Tahoma" w:cs="Tahoma"/>
          <w:lang w:val="es-ES"/>
        </w:rPr>
        <w:t>,</w:t>
      </w:r>
      <w:r w:rsidRPr="00514F23">
        <w:rPr>
          <w:rFonts w:ascii="Tahoma" w:hAnsi="Tahoma" w:cs="Tahoma"/>
          <w:lang w:val="es-ES"/>
        </w:rPr>
        <w:t xml:space="preserve"> asegurando el cumplimiento de los estándares de seguridad y durabilidad establecidos, y minimizando las interrupciones al tráfico y a las actividades cotidianas de la comunidad local.</w:t>
      </w:r>
    </w:p>
    <w:p w14:paraId="1B52A16D" w14:textId="77777777" w:rsidR="00514F23" w:rsidRPr="00652704" w:rsidRDefault="00514F23" w:rsidP="00EA7805">
      <w:pPr>
        <w:jc w:val="both"/>
        <w:rPr>
          <w:rFonts w:ascii="Tahoma" w:hAnsi="Tahoma" w:cs="Tahoma"/>
          <w:lang w:val="es-ES"/>
        </w:rPr>
      </w:pPr>
    </w:p>
    <w:p w14:paraId="2420B43E" w14:textId="66CEE500" w:rsidR="00E1668A" w:rsidRDefault="00E1668A" w:rsidP="00EA7805">
      <w:pPr>
        <w:pStyle w:val="Prrafodelista"/>
        <w:numPr>
          <w:ilvl w:val="0"/>
          <w:numId w:val="3"/>
        </w:numPr>
        <w:rPr>
          <w:rFonts w:ascii="Tahoma" w:hAnsi="Tahoma" w:cs="Tahoma"/>
          <w:b/>
          <w:bCs/>
          <w:lang w:val="es-ES"/>
        </w:rPr>
      </w:pPr>
      <w:r w:rsidRPr="00652704">
        <w:rPr>
          <w:rFonts w:ascii="Tahoma" w:hAnsi="Tahoma" w:cs="Tahoma"/>
          <w:b/>
          <w:bCs/>
          <w:lang w:val="es-ES"/>
        </w:rPr>
        <w:t>DEMANDA</w:t>
      </w:r>
    </w:p>
    <w:p w14:paraId="4C6E2363" w14:textId="77777777" w:rsidR="00652704" w:rsidRPr="00652704" w:rsidRDefault="00652704" w:rsidP="00652704">
      <w:pPr>
        <w:rPr>
          <w:rFonts w:ascii="Tahoma" w:hAnsi="Tahoma" w:cs="Tahoma"/>
          <w:lang w:val="es-ES"/>
        </w:rPr>
      </w:pPr>
    </w:p>
    <w:p w14:paraId="2DDB0F1C" w14:textId="4B6CCE9B" w:rsidR="00D211FF" w:rsidRDefault="00EC7613" w:rsidP="00EA7805">
      <w:pPr>
        <w:jc w:val="both"/>
        <w:rPr>
          <w:rFonts w:ascii="Tahoma" w:hAnsi="Tahoma" w:cs="Tahoma"/>
          <w:lang w:val="es-ES"/>
        </w:rPr>
      </w:pPr>
      <w:r>
        <w:rPr>
          <w:rFonts w:ascii="Tahoma" w:hAnsi="Tahoma" w:cs="Tahoma"/>
          <w:lang w:val="es-ES"/>
        </w:rPr>
        <w:t>En referencia al perfil del proyecto entregado por el GAD MONTUFAR, l</w:t>
      </w:r>
      <w:r w:rsidRPr="00EC7613">
        <w:rPr>
          <w:rFonts w:ascii="Tahoma" w:hAnsi="Tahoma" w:cs="Tahoma"/>
          <w:lang w:val="es-ES"/>
        </w:rPr>
        <w:t>as personas que se benefician directamente de esta obra están consideradas todos los habitantes de esta calle</w:t>
      </w:r>
      <w:r>
        <w:rPr>
          <w:rFonts w:ascii="Tahoma" w:hAnsi="Tahoma" w:cs="Tahoma"/>
          <w:lang w:val="es-ES"/>
        </w:rPr>
        <w:t xml:space="preserve"> siendo 23 familias y los beneficiarios </w:t>
      </w:r>
      <w:r w:rsidRPr="00EC7613">
        <w:rPr>
          <w:rFonts w:ascii="Tahoma" w:hAnsi="Tahoma" w:cs="Tahoma"/>
          <w:lang w:val="es-ES"/>
        </w:rPr>
        <w:t xml:space="preserve">Indirectos: Toda </w:t>
      </w:r>
      <w:r w:rsidRPr="00EC7613">
        <w:rPr>
          <w:rFonts w:ascii="Tahoma" w:hAnsi="Tahoma" w:cs="Tahoma"/>
          <w:lang w:val="es-ES"/>
        </w:rPr>
        <w:lastRenderedPageBreak/>
        <w:t>la población de la Comunidad Normalista ya que es la principal arteria de ingreso a este Barrio, además de la presencia de la unidad educativa Jorge Martínez Acosta.</w:t>
      </w:r>
    </w:p>
    <w:p w14:paraId="6C9FC733" w14:textId="77777777" w:rsidR="00EA7805" w:rsidRDefault="00EA7805" w:rsidP="00EA7805">
      <w:pPr>
        <w:rPr>
          <w:rFonts w:ascii="Tahoma" w:hAnsi="Tahoma" w:cs="Tahoma"/>
          <w:lang w:val="es-ES"/>
        </w:rPr>
      </w:pPr>
    </w:p>
    <w:p w14:paraId="2DA9DC93" w14:textId="0B7DB5F1" w:rsidR="00E1668A" w:rsidRDefault="00E1668A" w:rsidP="00EA7805">
      <w:pPr>
        <w:pStyle w:val="Prrafodelista"/>
        <w:numPr>
          <w:ilvl w:val="0"/>
          <w:numId w:val="3"/>
        </w:numPr>
        <w:rPr>
          <w:rFonts w:ascii="Tahoma" w:hAnsi="Tahoma" w:cs="Tahoma"/>
          <w:b/>
          <w:bCs/>
          <w:lang w:val="es-ES"/>
        </w:rPr>
      </w:pPr>
      <w:r w:rsidRPr="00652704">
        <w:rPr>
          <w:rFonts w:ascii="Tahoma" w:hAnsi="Tahoma" w:cs="Tahoma"/>
          <w:b/>
          <w:bCs/>
          <w:lang w:val="es-ES"/>
        </w:rPr>
        <w:t>ANÁLISIS DE BENEFICIO / - EFICIENCIA / - EFECTIVIDAD</w:t>
      </w:r>
    </w:p>
    <w:p w14:paraId="70B9A0A3" w14:textId="77777777" w:rsidR="00E150D7" w:rsidRDefault="00E150D7" w:rsidP="00E150D7">
      <w:pPr>
        <w:pStyle w:val="Prrafodelista"/>
        <w:rPr>
          <w:rFonts w:ascii="Tahoma" w:hAnsi="Tahoma" w:cs="Tahoma"/>
          <w:b/>
          <w:bCs/>
          <w:lang w:val="es-ES"/>
        </w:rPr>
      </w:pPr>
    </w:p>
    <w:p w14:paraId="35DFDF40" w14:textId="43253AD6" w:rsidR="000C3237" w:rsidRPr="00AC4674" w:rsidRDefault="002C661E" w:rsidP="00AC4674">
      <w:pPr>
        <w:jc w:val="both"/>
        <w:rPr>
          <w:rFonts w:ascii="Tahoma" w:hAnsi="Tahoma" w:cs="Tahoma"/>
          <w:b/>
          <w:bCs/>
          <w:lang w:val="es-ES"/>
        </w:rPr>
      </w:pPr>
      <w:r w:rsidRPr="002C661E">
        <w:rPr>
          <w:rFonts w:ascii="Tahoma" w:hAnsi="Tahoma" w:cs="Tahoma"/>
          <w:lang w:val="es-ES"/>
        </w:rPr>
        <w:t>Tomando en cuenta que mediante Decreto Ejecutivo No. 550 del 31 de agosto de 2022, se</w:t>
      </w:r>
      <w:r>
        <w:rPr>
          <w:rFonts w:ascii="Tahoma" w:hAnsi="Tahoma" w:cs="Tahoma"/>
          <w:lang w:val="es-ES"/>
        </w:rPr>
        <w:t xml:space="preserve"> </w:t>
      </w:r>
      <w:r w:rsidRPr="002C661E">
        <w:rPr>
          <w:rFonts w:ascii="Tahoma" w:hAnsi="Tahoma" w:cs="Tahoma"/>
          <w:lang w:val="es-ES"/>
        </w:rPr>
        <w:t>expidieron varias reformas al Reglamento General a la Ley Orgánica del Sistema Nacional de</w:t>
      </w:r>
      <w:r>
        <w:rPr>
          <w:rFonts w:ascii="Tahoma" w:hAnsi="Tahoma" w:cs="Tahoma"/>
          <w:lang w:val="es-ES"/>
        </w:rPr>
        <w:t xml:space="preserve"> </w:t>
      </w:r>
      <w:r w:rsidRPr="002C661E">
        <w:rPr>
          <w:rFonts w:ascii="Tahoma" w:hAnsi="Tahoma" w:cs="Tahoma"/>
          <w:lang w:val="es-ES"/>
        </w:rPr>
        <w:t>Contratación Pública, tal es el caso de los artículos 42 (Fase preparatoria) y 44 (Determinación</w:t>
      </w:r>
      <w:r>
        <w:rPr>
          <w:rFonts w:ascii="Tahoma" w:hAnsi="Tahoma" w:cs="Tahoma"/>
          <w:lang w:val="es-ES"/>
        </w:rPr>
        <w:t xml:space="preserve"> </w:t>
      </w:r>
      <w:r w:rsidRPr="002C661E">
        <w:rPr>
          <w:rFonts w:ascii="Tahoma" w:hAnsi="Tahoma" w:cs="Tahoma"/>
          <w:lang w:val="es-ES"/>
        </w:rPr>
        <w:t xml:space="preserve">de la necesidad), por lo antes expuesto se detalla la necesidad de la </w:t>
      </w:r>
      <w:r w:rsidRPr="00AC4674">
        <w:rPr>
          <w:rFonts w:ascii="Tahoma" w:hAnsi="Tahoma" w:cs="Tahoma"/>
          <w:lang w:val="es-ES"/>
        </w:rPr>
        <w:t xml:space="preserve">contratación </w:t>
      </w:r>
      <w:r w:rsidR="00AC4674" w:rsidRPr="00AC4674">
        <w:rPr>
          <w:rFonts w:ascii="Tahoma" w:hAnsi="Tahoma" w:cs="Tahoma"/>
          <w:lang w:val="es-ES"/>
        </w:rPr>
        <w:t>de</w:t>
      </w:r>
      <w:r w:rsidR="00EC7613">
        <w:rPr>
          <w:rFonts w:ascii="Tahoma" w:hAnsi="Tahoma" w:cs="Tahoma"/>
          <w:lang w:val="es-ES"/>
        </w:rPr>
        <w:t>l</w:t>
      </w:r>
      <w:r w:rsidR="00AC4674">
        <w:rPr>
          <w:rFonts w:ascii="Tahoma" w:hAnsi="Tahoma" w:cs="Tahoma"/>
          <w:b/>
          <w:bCs/>
          <w:lang w:val="es-ES"/>
        </w:rPr>
        <w:t xml:space="preserve"> </w:t>
      </w:r>
      <w:r w:rsidR="00AC4674" w:rsidRPr="00AC4674">
        <w:rPr>
          <w:rFonts w:ascii="Tahoma" w:hAnsi="Tahoma" w:cs="Tahoma"/>
          <w:b/>
          <w:bCs/>
          <w:lang w:val="es-ES"/>
        </w:rPr>
        <w:t>“</w:t>
      </w:r>
      <w:r w:rsidR="00EC7613" w:rsidRPr="00EC7613">
        <w:rPr>
          <w:rFonts w:ascii="Tahoma" w:hAnsi="Tahoma" w:cs="Tahoma"/>
          <w:b/>
          <w:bCs/>
          <w:lang w:val="es-ES"/>
        </w:rPr>
        <w:t>ADOQUINADO DE LA AVENIDA DEL MAESTRO, SECTOR NORMALISTA</w:t>
      </w:r>
      <w:r w:rsidR="002D0AFA" w:rsidRPr="00AC4674">
        <w:rPr>
          <w:rFonts w:ascii="Tahoma" w:hAnsi="Tahoma" w:cs="Tahoma"/>
          <w:b/>
          <w:bCs/>
          <w:lang w:val="es-ES"/>
        </w:rPr>
        <w:t>”.</w:t>
      </w:r>
    </w:p>
    <w:p w14:paraId="532EB4F8" w14:textId="41E165D6" w:rsidR="002C661E" w:rsidRDefault="002C661E" w:rsidP="002C661E">
      <w:pPr>
        <w:rPr>
          <w:rFonts w:ascii="Tahoma" w:hAnsi="Tahoma" w:cs="Tahoma"/>
          <w:b/>
          <w:bCs/>
          <w:lang w:val="es-ES"/>
        </w:rPr>
      </w:pPr>
    </w:p>
    <w:p w14:paraId="497DB28E" w14:textId="729C4C7F" w:rsidR="00496176" w:rsidRPr="00AC4674" w:rsidRDefault="002C661E" w:rsidP="0078572B">
      <w:pPr>
        <w:jc w:val="both"/>
        <w:rPr>
          <w:rFonts w:ascii="Tahoma" w:hAnsi="Tahoma" w:cs="Tahoma"/>
          <w:b/>
          <w:bCs/>
          <w:lang w:val="es-ES"/>
        </w:rPr>
      </w:pPr>
      <w:r w:rsidRPr="002C661E">
        <w:rPr>
          <w:rFonts w:ascii="Tahoma" w:hAnsi="Tahoma" w:cs="Tahoma"/>
          <w:lang w:val="es-ES"/>
        </w:rPr>
        <w:t xml:space="preserve">Por lo antes expuesto, el Gobierno Autónomo Descentralizado </w:t>
      </w:r>
      <w:r w:rsidR="00050D50">
        <w:rPr>
          <w:rFonts w:ascii="Tahoma" w:hAnsi="Tahoma" w:cs="Tahoma"/>
          <w:lang w:val="es-ES"/>
        </w:rPr>
        <w:t>de la Provincia del Carchi</w:t>
      </w:r>
      <w:r w:rsidRPr="002C661E">
        <w:rPr>
          <w:rFonts w:ascii="Tahoma" w:hAnsi="Tahoma" w:cs="Tahoma"/>
          <w:lang w:val="es-ES"/>
        </w:rPr>
        <w:t>, ante</w:t>
      </w:r>
      <w:r>
        <w:rPr>
          <w:rFonts w:ascii="Tahoma" w:hAnsi="Tahoma" w:cs="Tahoma"/>
          <w:lang w:val="es-ES"/>
        </w:rPr>
        <w:t xml:space="preserve"> </w:t>
      </w:r>
      <w:r w:rsidRPr="002C661E">
        <w:rPr>
          <w:rFonts w:ascii="Tahoma" w:hAnsi="Tahoma" w:cs="Tahoma"/>
          <w:lang w:val="es-ES"/>
        </w:rPr>
        <w:t xml:space="preserve">la competencia de </w:t>
      </w:r>
      <w:r w:rsidR="00050D50" w:rsidRPr="00050D50">
        <w:rPr>
          <w:rFonts w:ascii="Tahoma" w:hAnsi="Tahoma" w:cs="Tahoma"/>
          <w:i/>
          <w:iCs/>
          <w:lang w:val="es-ES"/>
        </w:rPr>
        <w:t>planificar, construir y mantener el sistema vial de ámbito provincial, que no incluya las zonas urbanas</w:t>
      </w:r>
      <w:r w:rsidRPr="002C661E">
        <w:rPr>
          <w:rFonts w:ascii="Tahoma" w:hAnsi="Tahoma" w:cs="Tahoma"/>
          <w:lang w:val="es-ES"/>
        </w:rPr>
        <w:t xml:space="preserve"> y con el objeto de</w:t>
      </w:r>
      <w:r>
        <w:rPr>
          <w:rFonts w:ascii="Tahoma" w:hAnsi="Tahoma" w:cs="Tahoma"/>
          <w:lang w:val="es-ES"/>
        </w:rPr>
        <w:t xml:space="preserve"> </w:t>
      </w:r>
      <w:r w:rsidRPr="002C661E">
        <w:rPr>
          <w:rFonts w:ascii="Tahoma" w:hAnsi="Tahoma" w:cs="Tahoma"/>
          <w:lang w:val="es-ES"/>
        </w:rPr>
        <w:t xml:space="preserve">que la población disponga de una buena vialidad, se debe realizar </w:t>
      </w:r>
      <w:r w:rsidR="00EC7613">
        <w:rPr>
          <w:rFonts w:ascii="Tahoma" w:hAnsi="Tahoma" w:cs="Tahoma"/>
          <w:lang w:val="es-ES"/>
        </w:rPr>
        <w:t>el</w:t>
      </w:r>
      <w:r w:rsidR="007511F8">
        <w:rPr>
          <w:rFonts w:ascii="Tahoma" w:hAnsi="Tahoma" w:cs="Tahoma"/>
          <w:lang w:val="es-ES"/>
        </w:rPr>
        <w:t xml:space="preserve"> </w:t>
      </w:r>
      <w:r w:rsidR="00AC4674" w:rsidRPr="00AC4674">
        <w:rPr>
          <w:rFonts w:ascii="Tahoma" w:hAnsi="Tahoma" w:cs="Tahoma"/>
          <w:b/>
          <w:bCs/>
          <w:lang w:val="es-ES"/>
        </w:rPr>
        <w:t>“</w:t>
      </w:r>
      <w:r w:rsidR="00EC7613" w:rsidRPr="00EC7613">
        <w:rPr>
          <w:rFonts w:ascii="Tahoma" w:hAnsi="Tahoma" w:cs="Tahoma"/>
          <w:b/>
          <w:bCs/>
          <w:lang w:val="es-ES"/>
        </w:rPr>
        <w:t>ADOQUINADO DE LA AVENIDA DEL MAESTRO, SECTOR NORMALISTA</w:t>
      </w:r>
      <w:r w:rsidR="00AC4674" w:rsidRPr="00AC4674">
        <w:rPr>
          <w:rFonts w:ascii="Tahoma" w:hAnsi="Tahoma" w:cs="Tahoma"/>
          <w:b/>
          <w:bCs/>
          <w:lang w:val="es-ES"/>
        </w:rPr>
        <w:t>”</w:t>
      </w:r>
      <w:r w:rsidR="002D0AFA" w:rsidRPr="002C661E">
        <w:rPr>
          <w:rFonts w:ascii="Tahoma" w:hAnsi="Tahoma" w:cs="Tahoma"/>
          <w:lang w:val="es-ES"/>
        </w:rPr>
        <w:t>,</w:t>
      </w:r>
      <w:r w:rsidR="002D0AFA">
        <w:rPr>
          <w:rFonts w:ascii="Tahoma" w:hAnsi="Tahoma" w:cs="Tahoma"/>
          <w:lang w:val="es-ES"/>
        </w:rPr>
        <w:t xml:space="preserve"> </w:t>
      </w:r>
      <w:r w:rsidR="00496176" w:rsidRPr="00EA7805">
        <w:rPr>
          <w:rFonts w:ascii="Tahoma" w:hAnsi="Tahoma" w:cs="Tahoma"/>
          <w:lang w:val="es-ES"/>
        </w:rPr>
        <w:t>con el fin de proteger</w:t>
      </w:r>
      <w:r w:rsidR="00496176">
        <w:rPr>
          <w:rFonts w:ascii="Tahoma" w:hAnsi="Tahoma" w:cs="Tahoma"/>
          <w:lang w:val="es-ES"/>
        </w:rPr>
        <w:t xml:space="preserve"> y</w:t>
      </w:r>
      <w:r w:rsidR="00496176" w:rsidRPr="00EA7805">
        <w:rPr>
          <w:rFonts w:ascii="Tahoma" w:hAnsi="Tahoma" w:cs="Tahoma"/>
          <w:lang w:val="es-ES"/>
        </w:rPr>
        <w:t xml:space="preserve"> brinda</w:t>
      </w:r>
      <w:r w:rsidR="00496176">
        <w:rPr>
          <w:rFonts w:ascii="Tahoma" w:hAnsi="Tahoma" w:cs="Tahoma"/>
          <w:lang w:val="es-ES"/>
        </w:rPr>
        <w:t>r</w:t>
      </w:r>
      <w:r w:rsidR="00496176" w:rsidRPr="00EA7805">
        <w:rPr>
          <w:rFonts w:ascii="Tahoma" w:hAnsi="Tahoma" w:cs="Tahoma"/>
          <w:lang w:val="es-ES"/>
        </w:rPr>
        <w:t xml:space="preserve"> seguridad a los habitantes que transitan por el sector.</w:t>
      </w:r>
    </w:p>
    <w:p w14:paraId="55AF0454" w14:textId="77777777" w:rsidR="00496176" w:rsidRDefault="00496176" w:rsidP="0078572B">
      <w:pPr>
        <w:jc w:val="both"/>
        <w:rPr>
          <w:rFonts w:ascii="Tahoma" w:hAnsi="Tahoma" w:cs="Tahoma"/>
          <w:lang w:val="es-ES"/>
        </w:rPr>
      </w:pPr>
    </w:p>
    <w:p w14:paraId="339E97D6" w14:textId="59C081B2" w:rsidR="00E1668A" w:rsidRDefault="00E1668A" w:rsidP="00EA7805">
      <w:pPr>
        <w:pStyle w:val="Prrafodelista"/>
        <w:numPr>
          <w:ilvl w:val="1"/>
          <w:numId w:val="3"/>
        </w:numPr>
        <w:ind w:left="1418"/>
        <w:rPr>
          <w:rFonts w:ascii="Tahoma" w:hAnsi="Tahoma" w:cs="Tahoma"/>
          <w:b/>
          <w:bCs/>
          <w:lang w:val="es-ES"/>
        </w:rPr>
      </w:pPr>
      <w:r w:rsidRPr="00652704">
        <w:rPr>
          <w:rFonts w:ascii="Tahoma" w:hAnsi="Tahoma" w:cs="Tahoma"/>
          <w:b/>
          <w:bCs/>
          <w:lang w:val="es-ES"/>
        </w:rPr>
        <w:t>BENEFICIO</w:t>
      </w:r>
    </w:p>
    <w:p w14:paraId="3A2781E5" w14:textId="77777777" w:rsidR="000C3237" w:rsidRDefault="000C3237" w:rsidP="000C3237">
      <w:pPr>
        <w:pStyle w:val="Prrafodelista"/>
        <w:ind w:left="1418"/>
        <w:rPr>
          <w:rFonts w:ascii="Tahoma" w:hAnsi="Tahoma" w:cs="Tahoma"/>
          <w:b/>
          <w:bCs/>
          <w:lang w:val="es-ES"/>
        </w:rPr>
      </w:pPr>
    </w:p>
    <w:p w14:paraId="7642D253" w14:textId="3AF1E551" w:rsidR="00EF6090" w:rsidRDefault="00EC7613" w:rsidP="004B0664">
      <w:pPr>
        <w:jc w:val="both"/>
        <w:rPr>
          <w:rFonts w:ascii="Tahoma" w:hAnsi="Tahoma" w:cs="Tahoma"/>
          <w:lang w:val="es-ES"/>
        </w:rPr>
      </w:pPr>
      <w:r>
        <w:rPr>
          <w:rFonts w:ascii="Tahoma" w:hAnsi="Tahoma" w:cs="Tahoma"/>
          <w:lang w:val="es-ES"/>
        </w:rPr>
        <w:t>La</w:t>
      </w:r>
      <w:r w:rsidRPr="00EC7613">
        <w:rPr>
          <w:rFonts w:ascii="Tahoma" w:hAnsi="Tahoma" w:cs="Tahoma"/>
          <w:lang w:val="es-ES"/>
        </w:rPr>
        <w:t xml:space="preserve"> mejora significativa de la calidad de la infraestructura vial</w:t>
      </w:r>
      <w:r>
        <w:rPr>
          <w:rFonts w:ascii="Tahoma" w:hAnsi="Tahoma" w:cs="Tahoma"/>
          <w:lang w:val="es-ES"/>
        </w:rPr>
        <w:t xml:space="preserve"> de la Av. Del Maestro </w:t>
      </w:r>
      <w:r w:rsidRPr="00EC7613">
        <w:rPr>
          <w:rFonts w:ascii="Tahoma" w:hAnsi="Tahoma" w:cs="Tahoma"/>
          <w:lang w:val="es-ES"/>
        </w:rPr>
        <w:t xml:space="preserve">incrementará la seguridad y comodidad tanto para peatones como para conductores. Además, </w:t>
      </w:r>
      <w:r>
        <w:rPr>
          <w:rFonts w:ascii="Tahoma" w:hAnsi="Tahoma" w:cs="Tahoma"/>
          <w:lang w:val="es-ES"/>
        </w:rPr>
        <w:t>este proyecto</w:t>
      </w:r>
      <w:r w:rsidRPr="00EC7613">
        <w:rPr>
          <w:rFonts w:ascii="Tahoma" w:hAnsi="Tahoma" w:cs="Tahoma"/>
          <w:lang w:val="es-ES"/>
        </w:rPr>
        <w:t xml:space="preserve"> reducirá los costos de mantenimiento a largo plazo debido a la durabilidad de los adoquines y mejorará el drenaje pluvial, mitigando el riesgo de inundaciones. Este proyecto también contribuirá a la valorización de la zona, fomentando el desarrollo económico y social al hacerla más atractiva para residentes, comerciantes y visitantes</w:t>
      </w:r>
    </w:p>
    <w:p w14:paraId="584E219F" w14:textId="77777777" w:rsidR="00EC7613" w:rsidRDefault="00EC7613" w:rsidP="004B0664">
      <w:pPr>
        <w:jc w:val="both"/>
        <w:rPr>
          <w:rFonts w:ascii="Tahoma" w:hAnsi="Tahoma" w:cs="Tahoma"/>
          <w:lang w:val="es-ES"/>
        </w:rPr>
      </w:pPr>
    </w:p>
    <w:p w14:paraId="2C57C252" w14:textId="62B77909" w:rsidR="00E1668A" w:rsidRDefault="00E1668A" w:rsidP="00EA7805">
      <w:pPr>
        <w:pStyle w:val="Prrafodelista"/>
        <w:numPr>
          <w:ilvl w:val="1"/>
          <w:numId w:val="3"/>
        </w:numPr>
        <w:ind w:left="1418"/>
        <w:rPr>
          <w:rFonts w:ascii="Tahoma" w:hAnsi="Tahoma" w:cs="Tahoma"/>
          <w:b/>
          <w:bCs/>
          <w:lang w:val="es-ES"/>
        </w:rPr>
      </w:pPr>
      <w:r w:rsidRPr="00652704">
        <w:rPr>
          <w:rFonts w:ascii="Tahoma" w:hAnsi="Tahoma" w:cs="Tahoma"/>
          <w:b/>
          <w:bCs/>
          <w:lang w:val="es-ES"/>
        </w:rPr>
        <w:t>EFICIENCIA</w:t>
      </w:r>
    </w:p>
    <w:p w14:paraId="33AB3226" w14:textId="77777777" w:rsidR="00881682" w:rsidRDefault="00881682" w:rsidP="00881682">
      <w:pPr>
        <w:pStyle w:val="Prrafodelista"/>
        <w:ind w:left="1418"/>
        <w:rPr>
          <w:rFonts w:ascii="Tahoma" w:hAnsi="Tahoma" w:cs="Tahoma"/>
          <w:b/>
          <w:bCs/>
          <w:lang w:val="es-ES"/>
        </w:rPr>
      </w:pPr>
    </w:p>
    <w:p w14:paraId="7EAF79AC" w14:textId="1544260C" w:rsidR="00881682" w:rsidRDefault="00881682" w:rsidP="00881682">
      <w:pPr>
        <w:jc w:val="both"/>
        <w:rPr>
          <w:rFonts w:ascii="Tahoma" w:hAnsi="Tahoma" w:cs="Tahoma"/>
          <w:lang w:val="es-ES"/>
        </w:rPr>
      </w:pPr>
      <w:r w:rsidRPr="00881682">
        <w:rPr>
          <w:rFonts w:ascii="Tahoma" w:hAnsi="Tahoma" w:cs="Tahoma"/>
          <w:lang w:val="es-ES"/>
        </w:rPr>
        <w:t>El análisis de eficiencia parte de identificar con precisión los objetivos primordiales</w:t>
      </w:r>
      <w:r>
        <w:rPr>
          <w:rFonts w:ascii="Tahoma" w:hAnsi="Tahoma" w:cs="Tahoma"/>
          <w:lang w:val="es-ES"/>
        </w:rPr>
        <w:t xml:space="preserve"> </w:t>
      </w:r>
      <w:r w:rsidRPr="00881682">
        <w:rPr>
          <w:rFonts w:ascii="Tahoma" w:hAnsi="Tahoma" w:cs="Tahoma"/>
          <w:lang w:val="es-ES"/>
        </w:rPr>
        <w:t xml:space="preserve">que se encuentran dentro de las atribuciones estipuladas </w:t>
      </w:r>
      <w:r>
        <w:rPr>
          <w:rFonts w:ascii="Tahoma" w:hAnsi="Tahoma" w:cs="Tahoma"/>
          <w:lang w:val="es-ES"/>
        </w:rPr>
        <w:t>por el Gobierno Autónomo Descentralizado de la Provincia del Carchi</w:t>
      </w:r>
      <w:r w:rsidRPr="00881682">
        <w:rPr>
          <w:rFonts w:ascii="Tahoma" w:hAnsi="Tahoma" w:cs="Tahoma"/>
          <w:lang w:val="es-ES"/>
        </w:rPr>
        <w:t>, es decir, necesidades básicas a satisfacer y los segmentos de población que serán</w:t>
      </w:r>
      <w:r>
        <w:rPr>
          <w:rFonts w:ascii="Tahoma" w:hAnsi="Tahoma" w:cs="Tahoma"/>
          <w:lang w:val="es-ES"/>
        </w:rPr>
        <w:t xml:space="preserve"> </w:t>
      </w:r>
      <w:r w:rsidRPr="00881682">
        <w:rPr>
          <w:rFonts w:ascii="Tahoma" w:hAnsi="Tahoma" w:cs="Tahoma"/>
          <w:lang w:val="es-ES"/>
        </w:rPr>
        <w:t>atendidos permitiendo establecer la diferencia entre lo existente y lo que se pretende</w:t>
      </w:r>
      <w:r>
        <w:rPr>
          <w:rFonts w:ascii="Tahoma" w:hAnsi="Tahoma" w:cs="Tahoma"/>
          <w:lang w:val="es-ES"/>
        </w:rPr>
        <w:t xml:space="preserve"> </w:t>
      </w:r>
      <w:r w:rsidRPr="00881682">
        <w:rPr>
          <w:rFonts w:ascii="Tahoma" w:hAnsi="Tahoma" w:cs="Tahoma"/>
          <w:lang w:val="es-ES"/>
        </w:rPr>
        <w:t xml:space="preserve">cubrir. </w:t>
      </w:r>
    </w:p>
    <w:p w14:paraId="727445F7" w14:textId="77777777" w:rsidR="00881682" w:rsidRPr="00881682" w:rsidRDefault="00881682" w:rsidP="00881682">
      <w:pPr>
        <w:jc w:val="both"/>
        <w:rPr>
          <w:rFonts w:ascii="Tahoma" w:hAnsi="Tahoma" w:cs="Tahoma"/>
          <w:lang w:val="es-ES"/>
        </w:rPr>
      </w:pPr>
    </w:p>
    <w:p w14:paraId="40761497" w14:textId="23E22590" w:rsidR="00881682" w:rsidRPr="00881682" w:rsidRDefault="00881682" w:rsidP="00881682">
      <w:pPr>
        <w:jc w:val="both"/>
        <w:rPr>
          <w:rFonts w:ascii="Tahoma" w:hAnsi="Tahoma" w:cs="Tahoma"/>
          <w:lang w:val="es-ES"/>
        </w:rPr>
      </w:pPr>
      <w:r w:rsidRPr="00881682">
        <w:rPr>
          <w:rFonts w:ascii="Tahoma" w:hAnsi="Tahoma" w:cs="Tahoma"/>
          <w:lang w:val="es-ES"/>
        </w:rPr>
        <w:t xml:space="preserve">Para el efecto, en busca de </w:t>
      </w:r>
      <w:r w:rsidR="00496176">
        <w:rPr>
          <w:rFonts w:ascii="Tahoma" w:hAnsi="Tahoma" w:cs="Tahoma"/>
          <w:lang w:val="es-ES"/>
        </w:rPr>
        <w:t>mantener</w:t>
      </w:r>
      <w:r w:rsidR="00BB6477">
        <w:rPr>
          <w:rFonts w:ascii="Tahoma" w:hAnsi="Tahoma" w:cs="Tahoma"/>
          <w:lang w:val="es-ES"/>
        </w:rPr>
        <w:t xml:space="preserve"> infraestructura vial</w:t>
      </w:r>
      <w:r w:rsidRPr="00881682">
        <w:rPr>
          <w:rFonts w:ascii="Tahoma" w:hAnsi="Tahoma" w:cs="Tahoma"/>
          <w:lang w:val="es-ES"/>
        </w:rPr>
        <w:t xml:space="preserve"> de calidad eficientes</w:t>
      </w:r>
      <w:r w:rsidR="00EC7613">
        <w:rPr>
          <w:rFonts w:ascii="Tahoma" w:hAnsi="Tahoma" w:cs="Tahoma"/>
          <w:lang w:val="es-ES"/>
        </w:rPr>
        <w:t>, este proyecto</w:t>
      </w:r>
      <w:r w:rsidR="00BB6477">
        <w:rPr>
          <w:rFonts w:ascii="Tahoma" w:hAnsi="Tahoma" w:cs="Tahoma"/>
          <w:lang w:val="es-ES"/>
        </w:rPr>
        <w:t xml:space="preserve"> </w:t>
      </w:r>
      <w:r w:rsidR="00EC7613" w:rsidRPr="00EC7613">
        <w:rPr>
          <w:rFonts w:ascii="Tahoma" w:hAnsi="Tahoma" w:cs="Tahoma"/>
          <w:lang w:val="es-ES"/>
        </w:rPr>
        <w:t xml:space="preserve">genera optimización de recursos y tiempos de ejecución, asegurando una rápida instalación y reducción de costos operativos. Asimismo, el diseño del proyecto minimizará las interrupciones en el tráfico y las actividades locales, mejorando la circulación y accesibilidad. La durabilidad de los materiales empleados también garantizará menores costos de mantenimiento a largo plazo, contribuyendo a la sostenibilidad económica y operativa del área, este proyecto tendrá una duración de </w:t>
      </w:r>
      <w:r w:rsidR="00C751FD">
        <w:rPr>
          <w:rFonts w:ascii="Tahoma" w:hAnsi="Tahoma" w:cs="Tahoma"/>
          <w:lang w:val="es-ES"/>
        </w:rPr>
        <w:t xml:space="preserve">un tiempo </w:t>
      </w:r>
      <w:r w:rsidR="00C751FD" w:rsidRPr="009648EA">
        <w:rPr>
          <w:rFonts w:ascii="Tahoma" w:hAnsi="Tahoma" w:cs="Tahoma"/>
          <w:lang w:val="es-ES"/>
        </w:rPr>
        <w:t xml:space="preserve">de </w:t>
      </w:r>
      <w:r w:rsidR="00EC7613">
        <w:rPr>
          <w:rFonts w:ascii="Tahoma" w:hAnsi="Tahoma" w:cs="Tahoma"/>
          <w:lang w:val="es-ES"/>
        </w:rPr>
        <w:t>9</w:t>
      </w:r>
      <w:r w:rsidR="00BB6477">
        <w:rPr>
          <w:rFonts w:ascii="Tahoma" w:hAnsi="Tahoma" w:cs="Tahoma"/>
          <w:lang w:val="es-ES"/>
        </w:rPr>
        <w:t>0</w:t>
      </w:r>
      <w:r w:rsidR="008E68C6" w:rsidRPr="009648EA">
        <w:rPr>
          <w:rFonts w:ascii="Tahoma" w:hAnsi="Tahoma" w:cs="Tahoma"/>
          <w:lang w:val="es-ES"/>
        </w:rPr>
        <w:t xml:space="preserve"> días</w:t>
      </w:r>
      <w:r w:rsidR="00C751FD" w:rsidRPr="009648EA">
        <w:rPr>
          <w:rFonts w:ascii="Tahoma" w:hAnsi="Tahoma" w:cs="Tahoma"/>
          <w:lang w:val="es-ES"/>
        </w:rPr>
        <w:t>.</w:t>
      </w:r>
    </w:p>
    <w:p w14:paraId="30BA27C0" w14:textId="1A5A88D0" w:rsidR="004B0664" w:rsidRDefault="004B0664" w:rsidP="004B0664">
      <w:pPr>
        <w:rPr>
          <w:rFonts w:ascii="Tahoma" w:hAnsi="Tahoma" w:cs="Tahoma"/>
          <w:b/>
          <w:bCs/>
          <w:lang w:val="es-ES"/>
        </w:rPr>
      </w:pPr>
    </w:p>
    <w:p w14:paraId="1C88B5BF" w14:textId="190A2893" w:rsidR="00E1668A" w:rsidRDefault="00E1668A" w:rsidP="00EA7805">
      <w:pPr>
        <w:pStyle w:val="Prrafodelista"/>
        <w:numPr>
          <w:ilvl w:val="1"/>
          <w:numId w:val="3"/>
        </w:numPr>
        <w:ind w:left="1418"/>
        <w:rPr>
          <w:rFonts w:ascii="Tahoma" w:hAnsi="Tahoma" w:cs="Tahoma"/>
          <w:b/>
          <w:bCs/>
          <w:lang w:val="es-ES"/>
        </w:rPr>
      </w:pPr>
      <w:r w:rsidRPr="00652704">
        <w:rPr>
          <w:rFonts w:ascii="Tahoma" w:hAnsi="Tahoma" w:cs="Tahoma"/>
          <w:b/>
          <w:bCs/>
          <w:lang w:val="es-ES"/>
        </w:rPr>
        <w:lastRenderedPageBreak/>
        <w:t>EFECTIVIDAD</w:t>
      </w:r>
    </w:p>
    <w:p w14:paraId="22BAD771" w14:textId="77777777" w:rsidR="004B0664" w:rsidRPr="004B0664" w:rsidRDefault="004B0664" w:rsidP="004B0664">
      <w:pPr>
        <w:pStyle w:val="Prrafodelista"/>
        <w:rPr>
          <w:rFonts w:ascii="Tahoma" w:hAnsi="Tahoma" w:cs="Tahoma"/>
          <w:b/>
          <w:bCs/>
          <w:lang w:val="es-ES"/>
        </w:rPr>
      </w:pPr>
    </w:p>
    <w:p w14:paraId="5975B2AF" w14:textId="4E58A3D8" w:rsidR="00C32463" w:rsidRDefault="00C32463" w:rsidP="00C32463">
      <w:pPr>
        <w:jc w:val="both"/>
        <w:rPr>
          <w:rFonts w:ascii="Tahoma" w:hAnsi="Tahoma" w:cs="Tahoma"/>
          <w:lang w:val="es-ES"/>
        </w:rPr>
      </w:pPr>
      <w:r w:rsidRPr="00C32463">
        <w:rPr>
          <w:rFonts w:ascii="Tahoma" w:hAnsi="Tahoma" w:cs="Tahoma"/>
          <w:lang w:val="es-ES"/>
        </w:rPr>
        <w:t>Se realiza una reflexión previa de la situación actual de</w:t>
      </w:r>
      <w:r>
        <w:rPr>
          <w:rFonts w:ascii="Tahoma" w:hAnsi="Tahoma" w:cs="Tahoma"/>
          <w:lang w:val="es-ES"/>
        </w:rPr>
        <w:t xml:space="preserve"> la </w:t>
      </w:r>
      <w:r w:rsidRPr="00C32463">
        <w:rPr>
          <w:rFonts w:ascii="Tahoma" w:hAnsi="Tahoma" w:cs="Tahoma"/>
          <w:lang w:val="es-ES"/>
        </w:rPr>
        <w:t>presente</w:t>
      </w:r>
      <w:r>
        <w:rPr>
          <w:rFonts w:ascii="Tahoma" w:hAnsi="Tahoma" w:cs="Tahoma"/>
          <w:lang w:val="es-ES"/>
        </w:rPr>
        <w:t xml:space="preserve"> contratación </w:t>
      </w:r>
      <w:r w:rsidR="00B50FE6">
        <w:rPr>
          <w:rFonts w:ascii="Tahoma" w:hAnsi="Tahoma" w:cs="Tahoma"/>
          <w:lang w:val="es-ES"/>
        </w:rPr>
        <w:t>del proyecto</w:t>
      </w:r>
      <w:r>
        <w:rPr>
          <w:rFonts w:ascii="Tahoma" w:hAnsi="Tahoma" w:cs="Tahoma"/>
          <w:lang w:val="es-ES"/>
        </w:rPr>
        <w:t xml:space="preserve"> </w:t>
      </w:r>
      <w:r w:rsidR="00EC7613" w:rsidRPr="00EC7613">
        <w:rPr>
          <w:rFonts w:ascii="Tahoma" w:hAnsi="Tahoma" w:cs="Tahoma"/>
          <w:b/>
          <w:bCs/>
          <w:lang w:val="es-ES"/>
        </w:rPr>
        <w:t>ADOQUINADO DE LA AVENIDA DEL MAESTRO, SECTOR NORMALISTA</w:t>
      </w:r>
      <w:r w:rsidR="000F4873">
        <w:rPr>
          <w:rFonts w:ascii="Tahoma" w:hAnsi="Tahoma" w:cs="Tahoma"/>
          <w:lang w:val="es-ES"/>
        </w:rPr>
        <w:t xml:space="preserve"> </w:t>
      </w:r>
      <w:r w:rsidR="009F0407">
        <w:rPr>
          <w:rFonts w:ascii="Tahoma" w:hAnsi="Tahoma" w:cs="Tahoma"/>
          <w:lang w:val="es-ES"/>
        </w:rPr>
        <w:t>el</w:t>
      </w:r>
      <w:r>
        <w:rPr>
          <w:rFonts w:ascii="Tahoma" w:hAnsi="Tahoma" w:cs="Tahoma"/>
          <w:lang w:val="es-ES"/>
        </w:rPr>
        <w:t xml:space="preserve"> cual generará</w:t>
      </w:r>
      <w:r w:rsidRPr="00C32463">
        <w:rPr>
          <w:rFonts w:ascii="Tahoma" w:hAnsi="Tahoma" w:cs="Tahoma"/>
          <w:lang w:val="es-ES"/>
        </w:rPr>
        <w:t xml:space="preserve"> altos niveles de beneficio </w:t>
      </w:r>
      <w:r w:rsidR="00B50FE6">
        <w:rPr>
          <w:rFonts w:ascii="Tahoma" w:hAnsi="Tahoma" w:cs="Tahoma"/>
          <w:lang w:val="es-ES"/>
        </w:rPr>
        <w:t xml:space="preserve">en el Cantón </w:t>
      </w:r>
      <w:r w:rsidR="00EC7613">
        <w:rPr>
          <w:rFonts w:ascii="Tahoma" w:hAnsi="Tahoma" w:cs="Tahoma"/>
          <w:lang w:val="es-ES"/>
        </w:rPr>
        <w:t>Montúfar</w:t>
      </w:r>
      <w:r w:rsidR="00EF6090">
        <w:rPr>
          <w:rFonts w:ascii="Tahoma" w:hAnsi="Tahoma" w:cs="Tahoma"/>
          <w:lang w:val="es-ES"/>
        </w:rPr>
        <w:t xml:space="preserve">, </w:t>
      </w:r>
      <w:r w:rsidR="00B50FE6">
        <w:rPr>
          <w:rFonts w:ascii="Tahoma" w:hAnsi="Tahoma" w:cs="Tahoma"/>
          <w:lang w:val="es-ES"/>
        </w:rPr>
        <w:t xml:space="preserve">y sus comunidades aledañas, </w:t>
      </w:r>
      <w:r w:rsidR="009F0407">
        <w:rPr>
          <w:rFonts w:ascii="Tahoma" w:hAnsi="Tahoma" w:cs="Tahoma"/>
          <w:lang w:val="es-ES"/>
        </w:rPr>
        <w:t>que mejorará</w:t>
      </w:r>
      <w:r w:rsidR="00B50FE6">
        <w:rPr>
          <w:rFonts w:ascii="Tahoma" w:hAnsi="Tahoma" w:cs="Tahoma"/>
          <w:lang w:val="es-ES"/>
        </w:rPr>
        <w:t>n</w:t>
      </w:r>
      <w:r w:rsidRPr="00C32463">
        <w:rPr>
          <w:rFonts w:ascii="Tahoma" w:hAnsi="Tahoma" w:cs="Tahoma"/>
          <w:lang w:val="es-ES"/>
        </w:rPr>
        <w:t xml:space="preserve"> de manera sustancial </w:t>
      </w:r>
      <w:r w:rsidR="00B50FE6">
        <w:rPr>
          <w:rFonts w:ascii="Tahoma" w:hAnsi="Tahoma" w:cs="Tahoma"/>
          <w:lang w:val="es-ES"/>
        </w:rPr>
        <w:t xml:space="preserve">la calidad de vida de sus habitantes y por ende brindará seguridad a </w:t>
      </w:r>
      <w:r w:rsidR="004B5D53">
        <w:rPr>
          <w:rFonts w:ascii="Tahoma" w:hAnsi="Tahoma" w:cs="Tahoma"/>
          <w:lang w:val="es-ES"/>
        </w:rPr>
        <w:t>la población.</w:t>
      </w:r>
    </w:p>
    <w:p w14:paraId="6F71B283" w14:textId="77777777" w:rsidR="009F0407" w:rsidRPr="00C32463" w:rsidRDefault="009F0407" w:rsidP="00C32463">
      <w:pPr>
        <w:jc w:val="both"/>
        <w:rPr>
          <w:rFonts w:ascii="Tahoma" w:hAnsi="Tahoma" w:cs="Tahoma"/>
          <w:lang w:val="es-ES"/>
        </w:rPr>
      </w:pPr>
    </w:p>
    <w:p w14:paraId="32A82FD7" w14:textId="0CD1D995" w:rsidR="00C751FD" w:rsidRDefault="00E75E0C" w:rsidP="00E75E0C">
      <w:pPr>
        <w:jc w:val="both"/>
        <w:rPr>
          <w:rFonts w:ascii="Tahoma" w:hAnsi="Tahoma" w:cs="Tahoma"/>
          <w:lang w:val="es-ES"/>
        </w:rPr>
      </w:pPr>
      <w:r>
        <w:rPr>
          <w:rFonts w:ascii="Tahoma" w:hAnsi="Tahoma" w:cs="Tahoma"/>
          <w:lang w:val="es-ES"/>
        </w:rPr>
        <w:t>Además, este proyecto</w:t>
      </w:r>
      <w:r w:rsidR="00EC7613">
        <w:rPr>
          <w:rFonts w:ascii="Tahoma" w:hAnsi="Tahoma" w:cs="Tahoma"/>
          <w:lang w:val="es-ES"/>
        </w:rPr>
        <w:t xml:space="preserve"> </w:t>
      </w:r>
      <w:r w:rsidR="00EC7613" w:rsidRPr="00EC7613">
        <w:rPr>
          <w:rFonts w:ascii="Tahoma" w:hAnsi="Tahoma" w:cs="Tahoma"/>
          <w:lang w:val="es-ES"/>
        </w:rPr>
        <w:t>mejora</w:t>
      </w:r>
      <w:r>
        <w:rPr>
          <w:rFonts w:ascii="Tahoma" w:hAnsi="Tahoma" w:cs="Tahoma"/>
          <w:lang w:val="es-ES"/>
        </w:rPr>
        <w:t>rá</w:t>
      </w:r>
      <w:r w:rsidR="00EC7613" w:rsidRPr="00EC7613">
        <w:rPr>
          <w:rFonts w:ascii="Tahoma" w:hAnsi="Tahoma" w:cs="Tahoma"/>
          <w:lang w:val="es-ES"/>
        </w:rPr>
        <w:t xml:space="preserve"> tangible</w:t>
      </w:r>
      <w:r>
        <w:rPr>
          <w:rFonts w:ascii="Tahoma" w:hAnsi="Tahoma" w:cs="Tahoma"/>
          <w:lang w:val="es-ES"/>
        </w:rPr>
        <w:t>mente</w:t>
      </w:r>
      <w:r w:rsidR="00EC7613" w:rsidRPr="00EC7613">
        <w:rPr>
          <w:rFonts w:ascii="Tahoma" w:hAnsi="Tahoma" w:cs="Tahoma"/>
          <w:lang w:val="es-ES"/>
        </w:rPr>
        <w:t xml:space="preserve"> la calidad de la infraestructura vial y la satisfacción de los usuarios. Esto incluye una reducción significativa en los tiempos de desplazamiento y una disminución en la frecuencia y costos de mantenimiento vial</w:t>
      </w:r>
      <w:r>
        <w:rPr>
          <w:rFonts w:ascii="Tahoma" w:hAnsi="Tahoma" w:cs="Tahoma"/>
          <w:lang w:val="es-ES"/>
        </w:rPr>
        <w:t>.</w:t>
      </w:r>
    </w:p>
    <w:p w14:paraId="12C0C79A" w14:textId="77777777" w:rsidR="00E75E0C" w:rsidRDefault="00E75E0C" w:rsidP="004B0664">
      <w:pPr>
        <w:rPr>
          <w:rFonts w:ascii="Tahoma" w:hAnsi="Tahoma" w:cs="Tahoma"/>
          <w:b/>
          <w:bCs/>
          <w:lang w:val="es-ES"/>
        </w:rPr>
      </w:pPr>
    </w:p>
    <w:p w14:paraId="19FD6A5D" w14:textId="0E8B9899" w:rsidR="00E1668A" w:rsidRDefault="00E1668A" w:rsidP="00EA7805">
      <w:pPr>
        <w:pStyle w:val="Prrafodelista"/>
        <w:numPr>
          <w:ilvl w:val="0"/>
          <w:numId w:val="3"/>
        </w:numPr>
        <w:rPr>
          <w:rFonts w:ascii="Tahoma" w:hAnsi="Tahoma" w:cs="Tahoma"/>
          <w:b/>
          <w:bCs/>
          <w:lang w:val="es-ES"/>
        </w:rPr>
      </w:pPr>
      <w:r w:rsidRPr="00652704">
        <w:rPr>
          <w:rFonts w:ascii="Tahoma" w:hAnsi="Tahoma" w:cs="Tahoma"/>
          <w:b/>
          <w:bCs/>
          <w:lang w:val="es-ES"/>
        </w:rPr>
        <w:t>RECURSOS</w:t>
      </w:r>
    </w:p>
    <w:p w14:paraId="1C69CC2C" w14:textId="707BBA60" w:rsidR="004B0664" w:rsidRDefault="004B0664" w:rsidP="004B0664">
      <w:pPr>
        <w:rPr>
          <w:rFonts w:ascii="Tahoma" w:hAnsi="Tahoma" w:cs="Tahoma"/>
          <w:b/>
          <w:bCs/>
          <w:lang w:val="es-ES"/>
        </w:rPr>
      </w:pPr>
    </w:p>
    <w:p w14:paraId="034CFE17" w14:textId="66C74924" w:rsidR="002D0452" w:rsidRPr="00204C00" w:rsidRDefault="002D0452" w:rsidP="00204C00">
      <w:pPr>
        <w:shd w:val="clear" w:color="auto" w:fill="FFFFFF" w:themeFill="background1"/>
        <w:jc w:val="both"/>
        <w:rPr>
          <w:rFonts w:ascii="Tahoma" w:hAnsi="Tahoma" w:cs="Tahoma"/>
          <w:lang w:val="es-ES"/>
        </w:rPr>
      </w:pPr>
      <w:r w:rsidRPr="00204C00">
        <w:rPr>
          <w:rFonts w:ascii="Tahoma" w:hAnsi="Tahoma" w:cs="Tahoma"/>
          <w:lang w:val="es-ES"/>
        </w:rPr>
        <w:t xml:space="preserve">La    </w:t>
      </w:r>
      <w:r w:rsidR="0082063B" w:rsidRPr="00204C00">
        <w:rPr>
          <w:rFonts w:ascii="Tahoma" w:hAnsi="Tahoma" w:cs="Tahoma"/>
          <w:lang w:val="es-ES"/>
        </w:rPr>
        <w:t>Dirección de Obras Públicas</w:t>
      </w:r>
      <w:r w:rsidRPr="00204C00">
        <w:rPr>
          <w:rFonts w:ascii="Tahoma" w:hAnsi="Tahoma" w:cs="Tahoma"/>
          <w:lang w:val="es-ES"/>
        </w:rPr>
        <w:t>, en    el    POA 202</w:t>
      </w:r>
      <w:r w:rsidR="00204C00" w:rsidRPr="00204C00">
        <w:rPr>
          <w:rFonts w:ascii="Tahoma" w:hAnsi="Tahoma" w:cs="Tahoma"/>
          <w:lang w:val="es-ES"/>
        </w:rPr>
        <w:t>4</w:t>
      </w:r>
      <w:r w:rsidRPr="00204C00">
        <w:rPr>
          <w:rFonts w:ascii="Tahoma" w:hAnsi="Tahoma" w:cs="Tahoma"/>
          <w:lang w:val="es-ES"/>
        </w:rPr>
        <w:t xml:space="preserve">    dispone    de    la    partida    presupuestaria:</w:t>
      </w:r>
    </w:p>
    <w:p w14:paraId="41515C93" w14:textId="6959388F" w:rsidR="00D04137" w:rsidRPr="00204C00" w:rsidRDefault="00D04137" w:rsidP="00204C00">
      <w:pPr>
        <w:shd w:val="clear" w:color="auto" w:fill="FFFFFF" w:themeFill="background1"/>
        <w:jc w:val="both"/>
        <w:rPr>
          <w:rFonts w:ascii="Tahoma" w:hAnsi="Tahoma" w:cs="Tahoma"/>
          <w:lang w:val="es-ES"/>
        </w:rPr>
      </w:pPr>
    </w:p>
    <w:tbl>
      <w:tblPr>
        <w:tblStyle w:val="Tablaconcuadrcula"/>
        <w:tblW w:w="9278" w:type="dxa"/>
        <w:tblLook w:val="04A0" w:firstRow="1" w:lastRow="0" w:firstColumn="1" w:lastColumn="0" w:noHBand="0" w:noVBand="1"/>
      </w:tblPr>
      <w:tblGrid>
        <w:gridCol w:w="7367"/>
        <w:gridCol w:w="2072"/>
      </w:tblGrid>
      <w:tr w:rsidR="00D04137" w:rsidRPr="004B5D53" w14:paraId="475106C9" w14:textId="77777777" w:rsidTr="008B3630">
        <w:trPr>
          <w:trHeight w:val="288"/>
        </w:trPr>
        <w:tc>
          <w:tcPr>
            <w:tcW w:w="6074" w:type="dxa"/>
          </w:tcPr>
          <w:p w14:paraId="28FE7705" w14:textId="789DF2D2" w:rsidR="00D04137" w:rsidRPr="00204C00" w:rsidRDefault="008B3630" w:rsidP="00204C00">
            <w:pPr>
              <w:shd w:val="clear" w:color="auto" w:fill="FFFFFF" w:themeFill="background1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ES"/>
              </w:rPr>
            </w:pPr>
            <w:r w:rsidRPr="00204C00">
              <w:rPr>
                <w:rFonts w:ascii="Tahoma" w:hAnsi="Tahoma" w:cs="Tahoma"/>
                <w:b/>
                <w:bCs/>
                <w:sz w:val="22"/>
                <w:szCs w:val="22"/>
                <w:lang w:val="es-ES"/>
              </w:rPr>
              <w:t>N°</w:t>
            </w:r>
          </w:p>
        </w:tc>
        <w:tc>
          <w:tcPr>
            <w:tcW w:w="3204" w:type="dxa"/>
          </w:tcPr>
          <w:p w14:paraId="4528BFC0" w14:textId="3A00789A" w:rsidR="00D04137" w:rsidRPr="00204C00" w:rsidRDefault="008B3630" w:rsidP="00204C00">
            <w:pPr>
              <w:shd w:val="clear" w:color="auto" w:fill="FFFFFF" w:themeFill="background1"/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ES"/>
              </w:rPr>
            </w:pPr>
            <w:r w:rsidRPr="00204C00">
              <w:rPr>
                <w:rFonts w:ascii="Tahoma" w:hAnsi="Tahoma" w:cs="Tahoma"/>
                <w:b/>
                <w:bCs/>
                <w:sz w:val="22"/>
                <w:szCs w:val="22"/>
                <w:lang w:val="es-ES"/>
              </w:rPr>
              <w:t>DENOMINACIÓN</w:t>
            </w:r>
          </w:p>
        </w:tc>
      </w:tr>
      <w:tr w:rsidR="00D04137" w14:paraId="5142E1A2" w14:textId="77777777" w:rsidTr="00D218AA">
        <w:trPr>
          <w:trHeight w:val="576"/>
        </w:trPr>
        <w:tc>
          <w:tcPr>
            <w:tcW w:w="6074" w:type="dxa"/>
            <w:shd w:val="clear" w:color="auto" w:fill="auto"/>
          </w:tcPr>
          <w:p w14:paraId="73EECBE7" w14:textId="4CCD0D37" w:rsidR="0082063B" w:rsidRPr="004B5D53" w:rsidRDefault="00D218AA" w:rsidP="002D0452">
            <w:pPr>
              <w:jc w:val="both"/>
              <w:rPr>
                <w:rFonts w:ascii="Tahoma" w:hAnsi="Tahoma" w:cs="Tahoma"/>
                <w:sz w:val="22"/>
                <w:szCs w:val="22"/>
                <w:highlight w:val="yellow"/>
                <w:lang w:val="es-ES"/>
              </w:rPr>
            </w:pPr>
            <w:r w:rsidRPr="00D218AA">
              <w:rPr>
                <w:rFonts w:ascii="Tahoma" w:hAnsi="Tahoma" w:cs="Tahoma"/>
                <w:sz w:val="22"/>
                <w:szCs w:val="22"/>
                <w:lang w:val="es-ES"/>
              </w:rPr>
              <w:t>03.04.04.001.004.002.7.75.05.01.000.02.15.05.01.04.99.99.000.7380000</w:t>
            </w:r>
            <w:r w:rsidRPr="00D218AA">
              <w:rPr>
                <w:rFonts w:ascii="Tahoma" w:hAnsi="Tahoma" w:cs="Tahoma"/>
                <w:sz w:val="22"/>
                <w:szCs w:val="22"/>
                <w:lang w:val="es-ES"/>
              </w:rPr>
              <w:tab/>
            </w:r>
          </w:p>
        </w:tc>
        <w:tc>
          <w:tcPr>
            <w:tcW w:w="3204" w:type="dxa"/>
            <w:shd w:val="clear" w:color="auto" w:fill="auto"/>
          </w:tcPr>
          <w:p w14:paraId="2B1149A4" w14:textId="4C20142F" w:rsidR="00D04137" w:rsidRPr="004B5D53" w:rsidRDefault="00D218AA" w:rsidP="002D0452">
            <w:pPr>
              <w:jc w:val="both"/>
              <w:rPr>
                <w:rFonts w:ascii="Tahoma" w:hAnsi="Tahoma" w:cs="Tahoma"/>
                <w:sz w:val="22"/>
                <w:szCs w:val="22"/>
                <w:highlight w:val="yellow"/>
                <w:lang w:val="es-ES"/>
              </w:rPr>
            </w:pPr>
            <w:r w:rsidRPr="00D218AA">
              <w:rPr>
                <w:rFonts w:ascii="Tahoma" w:hAnsi="Tahoma" w:cs="Tahoma"/>
                <w:sz w:val="22"/>
                <w:szCs w:val="22"/>
                <w:lang w:val="es-ES"/>
              </w:rPr>
              <w:t>OBRAS DE MEJORAMIENTO CONVENIOS CON GADS</w:t>
            </w:r>
          </w:p>
        </w:tc>
      </w:tr>
    </w:tbl>
    <w:p w14:paraId="1EDBB8E4" w14:textId="77777777" w:rsidR="00D04137" w:rsidRDefault="00D04137" w:rsidP="002D0452">
      <w:pPr>
        <w:jc w:val="both"/>
        <w:rPr>
          <w:rFonts w:ascii="Tahoma" w:hAnsi="Tahoma" w:cs="Tahoma"/>
          <w:lang w:val="es-ES"/>
        </w:rPr>
      </w:pPr>
    </w:p>
    <w:p w14:paraId="35BA0BA5" w14:textId="77777777" w:rsidR="00F8353E" w:rsidRPr="004B0664" w:rsidRDefault="00F8353E" w:rsidP="004B0664">
      <w:pPr>
        <w:rPr>
          <w:rFonts w:ascii="Tahoma" w:hAnsi="Tahoma" w:cs="Tahoma"/>
          <w:b/>
          <w:bCs/>
          <w:lang w:val="es-ES"/>
        </w:rPr>
      </w:pPr>
    </w:p>
    <w:p w14:paraId="0DB1A4CE" w14:textId="66E06C65" w:rsidR="00E1668A" w:rsidRDefault="00E1668A" w:rsidP="00EA7805">
      <w:pPr>
        <w:pStyle w:val="Prrafodelista"/>
        <w:numPr>
          <w:ilvl w:val="0"/>
          <w:numId w:val="3"/>
        </w:numPr>
        <w:rPr>
          <w:rFonts w:ascii="Tahoma" w:hAnsi="Tahoma" w:cs="Tahoma"/>
          <w:b/>
          <w:bCs/>
          <w:lang w:val="es-ES"/>
        </w:rPr>
      </w:pPr>
      <w:r w:rsidRPr="00652704">
        <w:rPr>
          <w:rFonts w:ascii="Tahoma" w:hAnsi="Tahoma" w:cs="Tahoma"/>
          <w:b/>
          <w:bCs/>
          <w:lang w:val="es-ES"/>
        </w:rPr>
        <w:t>DESCRIPCIÓN DE LA NECESIDAD INSTITUCIONAL</w:t>
      </w:r>
    </w:p>
    <w:p w14:paraId="4AAB56BA" w14:textId="6A9642ED" w:rsidR="0082063B" w:rsidRDefault="0082063B" w:rsidP="0082063B">
      <w:pPr>
        <w:rPr>
          <w:rFonts w:ascii="Tahoma" w:hAnsi="Tahoma" w:cs="Tahoma"/>
          <w:b/>
          <w:bCs/>
          <w:lang w:val="es-ES"/>
        </w:rPr>
      </w:pPr>
    </w:p>
    <w:p w14:paraId="250EE8FF" w14:textId="7135AEA3" w:rsidR="000F4873" w:rsidRDefault="000D151E" w:rsidP="00D20C67">
      <w:pPr>
        <w:jc w:val="both"/>
        <w:rPr>
          <w:rFonts w:ascii="Tahoma" w:hAnsi="Tahoma" w:cs="Tahoma"/>
          <w:highlight w:val="yellow"/>
          <w:lang w:val="es-ES"/>
        </w:rPr>
      </w:pPr>
      <w:r w:rsidRPr="000D151E">
        <w:rPr>
          <w:rFonts w:ascii="Tahoma" w:hAnsi="Tahoma" w:cs="Tahoma"/>
          <w:lang w:val="es-ES"/>
        </w:rPr>
        <w:t xml:space="preserve">Los trabajos a realizar </w:t>
      </w:r>
      <w:r w:rsidR="000F4873">
        <w:rPr>
          <w:rFonts w:ascii="Tahoma" w:hAnsi="Tahoma" w:cs="Tahoma"/>
          <w:lang w:val="es-ES"/>
        </w:rPr>
        <w:t xml:space="preserve">son las </w:t>
      </w:r>
      <w:r w:rsidR="00E75E0C" w:rsidRPr="00E75E0C">
        <w:rPr>
          <w:rFonts w:ascii="Tahoma" w:hAnsi="Tahoma" w:cs="Tahoma"/>
          <w:lang w:val="es-ES"/>
        </w:rPr>
        <w:t>ADOQUINADO DE LA AVENIDA DEL MAESTRO, SECTOR NORMALISTA</w:t>
      </w:r>
      <w:r w:rsidR="00E75E0C">
        <w:rPr>
          <w:rFonts w:ascii="Tahoma" w:hAnsi="Tahoma" w:cs="Tahoma"/>
          <w:lang w:val="es-ES"/>
        </w:rPr>
        <w:t>.</w:t>
      </w:r>
    </w:p>
    <w:p w14:paraId="4EF404F0" w14:textId="77777777" w:rsidR="00C46787" w:rsidRPr="00D20C67" w:rsidRDefault="00C46787" w:rsidP="00D20C67">
      <w:pPr>
        <w:jc w:val="both"/>
        <w:rPr>
          <w:rFonts w:ascii="Tahoma" w:hAnsi="Tahoma" w:cs="Tahoma"/>
          <w:lang w:val="es-ES"/>
        </w:rPr>
      </w:pPr>
    </w:p>
    <w:p w14:paraId="195D7DC7" w14:textId="590B541B" w:rsidR="00E1668A" w:rsidRDefault="00E1668A" w:rsidP="00EA7805">
      <w:pPr>
        <w:pStyle w:val="Prrafodelista"/>
        <w:numPr>
          <w:ilvl w:val="0"/>
          <w:numId w:val="3"/>
        </w:numPr>
        <w:rPr>
          <w:rFonts w:ascii="Tahoma" w:hAnsi="Tahoma" w:cs="Tahoma"/>
          <w:b/>
          <w:bCs/>
          <w:lang w:val="es-ES"/>
        </w:rPr>
      </w:pPr>
      <w:r w:rsidRPr="00652704">
        <w:rPr>
          <w:rFonts w:ascii="Tahoma" w:hAnsi="Tahoma" w:cs="Tahoma"/>
          <w:b/>
          <w:bCs/>
          <w:lang w:val="es-ES"/>
        </w:rPr>
        <w:t>SOLICITUD DE AUTORIZACIÓN</w:t>
      </w:r>
    </w:p>
    <w:p w14:paraId="22A68260" w14:textId="17E7EC6F" w:rsidR="00332295" w:rsidRDefault="00332295" w:rsidP="00332295">
      <w:pPr>
        <w:rPr>
          <w:rFonts w:ascii="Tahoma" w:hAnsi="Tahoma" w:cs="Tahoma"/>
          <w:b/>
          <w:bCs/>
          <w:lang w:val="es-ES"/>
        </w:rPr>
      </w:pPr>
    </w:p>
    <w:p w14:paraId="61BFF767" w14:textId="77777777" w:rsidR="00332295" w:rsidRPr="00332295" w:rsidRDefault="00332295" w:rsidP="00332295">
      <w:pPr>
        <w:jc w:val="both"/>
        <w:rPr>
          <w:rFonts w:ascii="Tahoma" w:hAnsi="Tahoma" w:cs="Tahoma"/>
        </w:rPr>
      </w:pPr>
      <w:r w:rsidRPr="00332295">
        <w:rPr>
          <w:rFonts w:ascii="Tahoma" w:hAnsi="Tahoma" w:cs="Tahoma"/>
        </w:rPr>
        <w:t>Bajo estos antecedentes solicito a usted la autorización respectiva a fin de que se proceda a realizar la contratación.</w:t>
      </w:r>
    </w:p>
    <w:p w14:paraId="376611A7" w14:textId="0A8D6ECF" w:rsidR="00332295" w:rsidRDefault="00332295" w:rsidP="00332295">
      <w:pPr>
        <w:rPr>
          <w:rFonts w:ascii="Tahoma" w:hAnsi="Tahoma" w:cs="Tahoma"/>
          <w:b/>
          <w:bCs/>
          <w:lang w:val="es-ES"/>
        </w:rPr>
      </w:pPr>
    </w:p>
    <w:p w14:paraId="53F5B913" w14:textId="77777777" w:rsidR="00E1668A" w:rsidRPr="00652704" w:rsidRDefault="00E1668A" w:rsidP="00652704">
      <w:pPr>
        <w:ind w:left="360"/>
        <w:rPr>
          <w:rFonts w:ascii="Tahoma" w:hAnsi="Tahoma" w:cs="Tahoma"/>
          <w:lang w:val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168"/>
      </w:tblGrid>
      <w:tr w:rsidR="00332295" w14:paraId="7A5F730C" w14:textId="0D76D88D" w:rsidTr="00332295">
        <w:trPr>
          <w:trHeight w:val="358"/>
          <w:jc w:val="center"/>
        </w:trPr>
        <w:tc>
          <w:tcPr>
            <w:tcW w:w="4320" w:type="dxa"/>
          </w:tcPr>
          <w:p w14:paraId="0B3B7C3D" w14:textId="77777777" w:rsidR="00332295" w:rsidRPr="00D0754B" w:rsidRDefault="00332295" w:rsidP="0033229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D0754B">
              <w:rPr>
                <w:rFonts w:ascii="Tahoma" w:hAnsi="Tahoma" w:cs="Tahoma"/>
                <w:b/>
                <w:bCs/>
              </w:rPr>
              <w:t>Elaborado por:</w:t>
            </w:r>
          </w:p>
        </w:tc>
        <w:tc>
          <w:tcPr>
            <w:tcW w:w="4168" w:type="dxa"/>
          </w:tcPr>
          <w:p w14:paraId="235E3FE3" w14:textId="63FCCB4B" w:rsidR="00332295" w:rsidRPr="00D0754B" w:rsidRDefault="00332295" w:rsidP="00332295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Aprobado por:</w:t>
            </w:r>
          </w:p>
        </w:tc>
      </w:tr>
      <w:tr w:rsidR="00332295" w14:paraId="70F54207" w14:textId="71C5B6D0" w:rsidTr="00332295">
        <w:trPr>
          <w:trHeight w:val="1690"/>
          <w:jc w:val="center"/>
        </w:trPr>
        <w:tc>
          <w:tcPr>
            <w:tcW w:w="4320" w:type="dxa"/>
          </w:tcPr>
          <w:p w14:paraId="3ACD864D" w14:textId="77777777" w:rsidR="00332295" w:rsidRPr="00D0754B" w:rsidRDefault="00332295">
            <w:pPr>
              <w:rPr>
                <w:rFonts w:ascii="Tahoma" w:hAnsi="Tahoma" w:cs="Tahoma"/>
              </w:rPr>
            </w:pPr>
          </w:p>
        </w:tc>
        <w:tc>
          <w:tcPr>
            <w:tcW w:w="4168" w:type="dxa"/>
          </w:tcPr>
          <w:p w14:paraId="4903311D" w14:textId="77777777" w:rsidR="00332295" w:rsidRPr="00D0754B" w:rsidRDefault="00332295">
            <w:pPr>
              <w:rPr>
                <w:rFonts w:ascii="Tahoma" w:hAnsi="Tahoma" w:cs="Tahoma"/>
              </w:rPr>
            </w:pPr>
          </w:p>
        </w:tc>
      </w:tr>
      <w:tr w:rsidR="00332295" w14:paraId="7D087144" w14:textId="1A800093" w:rsidTr="00332295">
        <w:trPr>
          <w:trHeight w:val="284"/>
          <w:jc w:val="center"/>
        </w:trPr>
        <w:tc>
          <w:tcPr>
            <w:tcW w:w="4320" w:type="dxa"/>
          </w:tcPr>
          <w:p w14:paraId="0BF2FD75" w14:textId="48EA9922" w:rsidR="00332295" w:rsidRPr="00D0754B" w:rsidRDefault="00332295" w:rsidP="001F4D12">
            <w:pPr>
              <w:jc w:val="center"/>
              <w:rPr>
                <w:rFonts w:ascii="Tahoma" w:hAnsi="Tahoma" w:cs="Tahoma"/>
              </w:rPr>
            </w:pPr>
            <w:r w:rsidRPr="00D0754B">
              <w:rPr>
                <w:rFonts w:ascii="Tahoma" w:hAnsi="Tahoma" w:cs="Tahoma"/>
              </w:rPr>
              <w:t xml:space="preserve">Ing. </w:t>
            </w:r>
            <w:r>
              <w:rPr>
                <w:rFonts w:ascii="Tahoma" w:hAnsi="Tahoma" w:cs="Tahoma"/>
              </w:rPr>
              <w:t>Katerine Fuertes</w:t>
            </w:r>
          </w:p>
        </w:tc>
        <w:tc>
          <w:tcPr>
            <w:tcW w:w="4168" w:type="dxa"/>
          </w:tcPr>
          <w:p w14:paraId="3BA2D57A" w14:textId="14212E0E" w:rsidR="00332295" w:rsidRPr="00D0754B" w:rsidRDefault="00332295" w:rsidP="001F4D12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Ing. Alex López</w:t>
            </w:r>
          </w:p>
        </w:tc>
      </w:tr>
      <w:tr w:rsidR="00332295" w14:paraId="1FFCFB18" w14:textId="77777777" w:rsidTr="00332295">
        <w:trPr>
          <w:trHeight w:val="284"/>
          <w:jc w:val="center"/>
        </w:trPr>
        <w:tc>
          <w:tcPr>
            <w:tcW w:w="4320" w:type="dxa"/>
            <w:vAlign w:val="center"/>
          </w:tcPr>
          <w:p w14:paraId="48A0E1FA" w14:textId="4F2C08F7" w:rsidR="00332295" w:rsidRPr="00332295" w:rsidRDefault="00332295" w:rsidP="0033229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32295">
              <w:rPr>
                <w:rFonts w:ascii="Tahoma" w:hAnsi="Tahoma" w:cs="Tahoma"/>
                <w:b/>
                <w:bCs/>
                <w:sz w:val="22"/>
                <w:szCs w:val="22"/>
              </w:rPr>
              <w:t>COORD. DE PLANIFICACIÓN, REGULACIÓN Y CONTROL DEL SISTEMA VIAL E INFRAESTRUCTURA</w:t>
            </w:r>
          </w:p>
        </w:tc>
        <w:tc>
          <w:tcPr>
            <w:tcW w:w="4168" w:type="dxa"/>
            <w:vAlign w:val="center"/>
          </w:tcPr>
          <w:p w14:paraId="5F0A0F62" w14:textId="5F67E28A" w:rsidR="00332295" w:rsidRPr="00332295" w:rsidRDefault="00332295" w:rsidP="00332295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32295">
              <w:rPr>
                <w:rFonts w:ascii="Tahoma" w:hAnsi="Tahoma" w:cs="Tahoma"/>
                <w:b/>
                <w:bCs/>
                <w:sz w:val="22"/>
                <w:szCs w:val="22"/>
              </w:rPr>
              <w:t>DIRECTOR DE OBRAS PÚBLICAS</w:t>
            </w:r>
          </w:p>
        </w:tc>
      </w:tr>
    </w:tbl>
    <w:p w14:paraId="6C3C6BEC" w14:textId="77777777" w:rsidR="009E23AD" w:rsidRPr="00984080" w:rsidRDefault="009E23AD">
      <w:pPr>
        <w:rPr>
          <w:rFonts w:ascii="Tahoma" w:hAnsi="Tahoma" w:cs="Tahoma"/>
        </w:rPr>
      </w:pPr>
    </w:p>
    <w:sectPr w:rsidR="009E23AD" w:rsidRPr="00984080" w:rsidSect="004C394B">
      <w:headerReference w:type="default" r:id="rId7"/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5D45F" w14:textId="77777777" w:rsidR="007A2BAA" w:rsidRDefault="007A2BAA" w:rsidP="004B42FA">
      <w:r>
        <w:separator/>
      </w:r>
    </w:p>
  </w:endnote>
  <w:endnote w:type="continuationSeparator" w:id="0">
    <w:p w14:paraId="4CBA315D" w14:textId="77777777" w:rsidR="007A2BAA" w:rsidRDefault="007A2BAA" w:rsidP="004B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27527" w14:textId="77777777" w:rsidR="007A2BAA" w:rsidRDefault="007A2BAA" w:rsidP="004B42FA">
      <w:r>
        <w:separator/>
      </w:r>
    </w:p>
  </w:footnote>
  <w:footnote w:type="continuationSeparator" w:id="0">
    <w:p w14:paraId="669C9F30" w14:textId="77777777" w:rsidR="007A2BAA" w:rsidRDefault="007A2BAA" w:rsidP="004B4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0BDA3" w14:textId="056BA250" w:rsidR="004B42FA" w:rsidRPr="004B42FA" w:rsidRDefault="00DB437F">
    <w:pPr>
      <w:pStyle w:val="Encabezado"/>
      <w:rPr>
        <w:lang w:val="es-ES"/>
      </w:rPr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99D4A5" wp14:editId="0F2D960F">
          <wp:simplePos x="0" y="0"/>
          <wp:positionH relativeFrom="column">
            <wp:posOffset>-1087755</wp:posOffset>
          </wp:positionH>
          <wp:positionV relativeFrom="paragraph">
            <wp:posOffset>-434340</wp:posOffset>
          </wp:positionV>
          <wp:extent cx="7543800" cy="10690518"/>
          <wp:effectExtent l="0" t="0" r="0" b="0"/>
          <wp:wrapNone/>
          <wp:docPr id="3" name="Imagen 3" descr="Hoja-membretada-simpl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oja-membretada-simple2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17"/>
                  <a:stretch/>
                </pic:blipFill>
                <pic:spPr bwMode="auto">
                  <a:xfrm>
                    <a:off x="0" y="0"/>
                    <a:ext cx="7575461" cy="107353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1166B"/>
    <w:multiLevelType w:val="hybridMultilevel"/>
    <w:tmpl w:val="524CA17E"/>
    <w:lvl w:ilvl="0" w:tplc="30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94839"/>
    <w:multiLevelType w:val="hybridMultilevel"/>
    <w:tmpl w:val="1236142E"/>
    <w:lvl w:ilvl="0" w:tplc="3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A41E3"/>
    <w:multiLevelType w:val="hybridMultilevel"/>
    <w:tmpl w:val="E1786D4E"/>
    <w:lvl w:ilvl="0" w:tplc="3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104BC"/>
    <w:multiLevelType w:val="multilevel"/>
    <w:tmpl w:val="5CD23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Zero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2FA"/>
    <w:rsid w:val="00050D50"/>
    <w:rsid w:val="000C3237"/>
    <w:rsid w:val="000C50A2"/>
    <w:rsid w:val="000D151E"/>
    <w:rsid w:val="000F4873"/>
    <w:rsid w:val="00110C41"/>
    <w:rsid w:val="00115D22"/>
    <w:rsid w:val="001306E7"/>
    <w:rsid w:val="001B1780"/>
    <w:rsid w:val="001F0158"/>
    <w:rsid w:val="001F2DAD"/>
    <w:rsid w:val="001F4D12"/>
    <w:rsid w:val="001F6F54"/>
    <w:rsid w:val="00204C00"/>
    <w:rsid w:val="00210DB7"/>
    <w:rsid w:val="00216B3B"/>
    <w:rsid w:val="00231105"/>
    <w:rsid w:val="00282EB8"/>
    <w:rsid w:val="002A4418"/>
    <w:rsid w:val="002C42AD"/>
    <w:rsid w:val="002C661E"/>
    <w:rsid w:val="002D0452"/>
    <w:rsid w:val="002D0AFA"/>
    <w:rsid w:val="002E18BA"/>
    <w:rsid w:val="002E7EDC"/>
    <w:rsid w:val="002F5BDF"/>
    <w:rsid w:val="003068A1"/>
    <w:rsid w:val="00332295"/>
    <w:rsid w:val="0037220C"/>
    <w:rsid w:val="00385469"/>
    <w:rsid w:val="004251CB"/>
    <w:rsid w:val="00496176"/>
    <w:rsid w:val="004A1F03"/>
    <w:rsid w:val="004B0664"/>
    <w:rsid w:val="004B42FA"/>
    <w:rsid w:val="004B5D53"/>
    <w:rsid w:val="004C394B"/>
    <w:rsid w:val="004E739A"/>
    <w:rsid w:val="004F102E"/>
    <w:rsid w:val="00514F23"/>
    <w:rsid w:val="00525A7A"/>
    <w:rsid w:val="00530521"/>
    <w:rsid w:val="00560D84"/>
    <w:rsid w:val="0057390F"/>
    <w:rsid w:val="00585AAA"/>
    <w:rsid w:val="005E1AA2"/>
    <w:rsid w:val="006255B3"/>
    <w:rsid w:val="00634606"/>
    <w:rsid w:val="00652704"/>
    <w:rsid w:val="006E114F"/>
    <w:rsid w:val="006E7321"/>
    <w:rsid w:val="006F0F41"/>
    <w:rsid w:val="006F4338"/>
    <w:rsid w:val="007147B3"/>
    <w:rsid w:val="007511F8"/>
    <w:rsid w:val="0075372C"/>
    <w:rsid w:val="00773A39"/>
    <w:rsid w:val="00785398"/>
    <w:rsid w:val="0078572B"/>
    <w:rsid w:val="00793336"/>
    <w:rsid w:val="007A2BAA"/>
    <w:rsid w:val="007C7BAE"/>
    <w:rsid w:val="0082063B"/>
    <w:rsid w:val="00821F61"/>
    <w:rsid w:val="00840898"/>
    <w:rsid w:val="00881682"/>
    <w:rsid w:val="00891CEA"/>
    <w:rsid w:val="008A7935"/>
    <w:rsid w:val="008B3630"/>
    <w:rsid w:val="008C2949"/>
    <w:rsid w:val="008E11EE"/>
    <w:rsid w:val="008E68C6"/>
    <w:rsid w:val="008F39FD"/>
    <w:rsid w:val="0092718C"/>
    <w:rsid w:val="00934F52"/>
    <w:rsid w:val="0093767A"/>
    <w:rsid w:val="009648EA"/>
    <w:rsid w:val="009742FF"/>
    <w:rsid w:val="00984080"/>
    <w:rsid w:val="00991355"/>
    <w:rsid w:val="009B3066"/>
    <w:rsid w:val="009E23AD"/>
    <w:rsid w:val="009F0407"/>
    <w:rsid w:val="00A0706F"/>
    <w:rsid w:val="00A3260D"/>
    <w:rsid w:val="00A32F6B"/>
    <w:rsid w:val="00A43F3E"/>
    <w:rsid w:val="00A51DB3"/>
    <w:rsid w:val="00A731F8"/>
    <w:rsid w:val="00A733BB"/>
    <w:rsid w:val="00A73788"/>
    <w:rsid w:val="00AA6DF3"/>
    <w:rsid w:val="00AB1D0F"/>
    <w:rsid w:val="00AC4674"/>
    <w:rsid w:val="00AD591E"/>
    <w:rsid w:val="00B010A4"/>
    <w:rsid w:val="00B26927"/>
    <w:rsid w:val="00B50FE6"/>
    <w:rsid w:val="00B60015"/>
    <w:rsid w:val="00BB6477"/>
    <w:rsid w:val="00BC448C"/>
    <w:rsid w:val="00C024BB"/>
    <w:rsid w:val="00C152E7"/>
    <w:rsid w:val="00C32463"/>
    <w:rsid w:val="00C433C0"/>
    <w:rsid w:val="00C457CF"/>
    <w:rsid w:val="00C46787"/>
    <w:rsid w:val="00C744FF"/>
    <w:rsid w:val="00C751FD"/>
    <w:rsid w:val="00C8237B"/>
    <w:rsid w:val="00C90B57"/>
    <w:rsid w:val="00CE207D"/>
    <w:rsid w:val="00D04137"/>
    <w:rsid w:val="00D0754B"/>
    <w:rsid w:val="00D177A9"/>
    <w:rsid w:val="00D20C67"/>
    <w:rsid w:val="00D211FF"/>
    <w:rsid w:val="00D218AA"/>
    <w:rsid w:val="00D422F7"/>
    <w:rsid w:val="00DB437F"/>
    <w:rsid w:val="00E150D7"/>
    <w:rsid w:val="00E1668A"/>
    <w:rsid w:val="00E23A9A"/>
    <w:rsid w:val="00E275D4"/>
    <w:rsid w:val="00E3596E"/>
    <w:rsid w:val="00E75E0C"/>
    <w:rsid w:val="00E8399B"/>
    <w:rsid w:val="00EA7805"/>
    <w:rsid w:val="00EB211C"/>
    <w:rsid w:val="00EC7613"/>
    <w:rsid w:val="00EF6090"/>
    <w:rsid w:val="00F15D41"/>
    <w:rsid w:val="00F249D3"/>
    <w:rsid w:val="00F26615"/>
    <w:rsid w:val="00F358BD"/>
    <w:rsid w:val="00F8353E"/>
    <w:rsid w:val="00F8482A"/>
    <w:rsid w:val="00F850D0"/>
    <w:rsid w:val="00FF1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83A9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7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B42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42FA"/>
  </w:style>
  <w:style w:type="paragraph" w:styleId="Piedepgina">
    <w:name w:val="footer"/>
    <w:basedOn w:val="Normal"/>
    <w:link w:val="PiedepginaCar"/>
    <w:uiPriority w:val="99"/>
    <w:unhideWhenUsed/>
    <w:rsid w:val="004B42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42FA"/>
  </w:style>
  <w:style w:type="paragraph" w:styleId="Prrafodelista">
    <w:name w:val="List Paragraph"/>
    <w:basedOn w:val="Normal"/>
    <w:uiPriority w:val="34"/>
    <w:qFormat/>
    <w:rsid w:val="00385469"/>
    <w:pPr>
      <w:ind w:left="720"/>
      <w:contextualSpacing/>
    </w:pPr>
  </w:style>
  <w:style w:type="table" w:styleId="Tablaconcuadrcula">
    <w:name w:val="Table Grid"/>
    <w:basedOn w:val="Tablanormal"/>
    <w:uiPriority w:val="39"/>
    <w:rsid w:val="001F4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</Pages>
  <Words>1270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KATERINE FUERTES</cp:lastModifiedBy>
  <cp:revision>10</cp:revision>
  <dcterms:created xsi:type="dcterms:W3CDTF">2024-01-10T14:47:00Z</dcterms:created>
  <dcterms:modified xsi:type="dcterms:W3CDTF">2024-06-18T14:17:00Z</dcterms:modified>
</cp:coreProperties>
</file>